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682" w:rsidRPr="003B0DF1" w:rsidRDefault="00910682">
      <w:pPr>
        <w:rPr>
          <w:rFonts w:ascii="Times New Roman" w:eastAsia="Times New Roman" w:hAnsi="Times New Roman" w:cs="Times New Roman"/>
          <w:b/>
          <w:bCs/>
          <w:sz w:val="36"/>
          <w:szCs w:val="36"/>
          <w:u w:val="single"/>
        </w:rPr>
      </w:pPr>
      <w:proofErr w:type="gramStart"/>
      <w:r w:rsidRPr="003B0DF1">
        <w:rPr>
          <w:rFonts w:ascii="Times New Roman" w:eastAsia="Times New Roman" w:hAnsi="Times New Roman" w:cs="Times New Roman"/>
          <w:b/>
          <w:bCs/>
          <w:sz w:val="36"/>
          <w:szCs w:val="36"/>
          <w:u w:val="single"/>
        </w:rPr>
        <w:t>Your</w:t>
      </w:r>
      <w:proofErr w:type="gramEnd"/>
      <w:r w:rsidRPr="003B0DF1">
        <w:rPr>
          <w:rFonts w:ascii="Times New Roman" w:eastAsia="Times New Roman" w:hAnsi="Times New Roman" w:cs="Times New Roman"/>
          <w:b/>
          <w:bCs/>
          <w:sz w:val="36"/>
          <w:szCs w:val="36"/>
          <w:u w:val="single"/>
        </w:rPr>
        <w:t xml:space="preserve"> Task:</w:t>
      </w:r>
    </w:p>
    <w:p w:rsidR="00910682" w:rsidRPr="003B0DF1" w:rsidRDefault="00910682" w:rsidP="00910682">
      <w:pPr>
        <w:pStyle w:val="ListParagraph"/>
        <w:numPr>
          <w:ilvl w:val="0"/>
          <w:numId w:val="17"/>
        </w:numPr>
        <w:rPr>
          <w:rFonts w:ascii="Times New Roman" w:eastAsia="Times New Roman" w:hAnsi="Times New Roman" w:cs="Times New Roman"/>
          <w:bCs/>
          <w:sz w:val="36"/>
          <w:szCs w:val="36"/>
        </w:rPr>
      </w:pPr>
      <w:r w:rsidRPr="003B0DF1">
        <w:rPr>
          <w:rFonts w:ascii="Times New Roman" w:eastAsia="Times New Roman" w:hAnsi="Times New Roman" w:cs="Times New Roman"/>
          <w:bCs/>
          <w:sz w:val="36"/>
          <w:szCs w:val="36"/>
        </w:rPr>
        <w:t>Examine all the evidence, making annotations where necessary</w:t>
      </w:r>
    </w:p>
    <w:p w:rsidR="00910682" w:rsidRPr="003B0DF1" w:rsidRDefault="00910682" w:rsidP="00910682">
      <w:pPr>
        <w:pStyle w:val="ListParagraph"/>
        <w:numPr>
          <w:ilvl w:val="0"/>
          <w:numId w:val="17"/>
        </w:numPr>
        <w:rPr>
          <w:rFonts w:ascii="Times New Roman" w:eastAsia="Times New Roman" w:hAnsi="Times New Roman" w:cs="Times New Roman"/>
          <w:bCs/>
          <w:sz w:val="36"/>
          <w:szCs w:val="36"/>
        </w:rPr>
      </w:pPr>
      <w:r w:rsidRPr="003B0DF1">
        <w:rPr>
          <w:rFonts w:ascii="Times New Roman" w:eastAsia="Times New Roman" w:hAnsi="Times New Roman" w:cs="Times New Roman"/>
          <w:bCs/>
          <w:sz w:val="36"/>
          <w:szCs w:val="36"/>
        </w:rPr>
        <w:t xml:space="preserve">Given what you know, </w:t>
      </w:r>
      <w:r w:rsidR="003B0DF1" w:rsidRPr="003B0DF1">
        <w:rPr>
          <w:rFonts w:ascii="Times New Roman" w:eastAsia="Times New Roman" w:hAnsi="Times New Roman" w:cs="Times New Roman"/>
          <w:bCs/>
          <w:sz w:val="36"/>
          <w:szCs w:val="36"/>
        </w:rPr>
        <w:t xml:space="preserve">you are to </w:t>
      </w:r>
      <w:r w:rsidR="003B0DF1">
        <w:rPr>
          <w:rFonts w:ascii="Times New Roman" w:eastAsia="Times New Roman" w:hAnsi="Times New Roman" w:cs="Times New Roman"/>
          <w:bCs/>
          <w:sz w:val="36"/>
          <w:szCs w:val="36"/>
        </w:rPr>
        <w:t>prove that what happened to Anna</w:t>
      </w:r>
      <w:r w:rsidR="003B0DF1" w:rsidRPr="003B0DF1">
        <w:rPr>
          <w:rFonts w:ascii="Times New Roman" w:eastAsia="Times New Roman" w:hAnsi="Times New Roman" w:cs="Times New Roman"/>
          <w:bCs/>
          <w:sz w:val="36"/>
          <w:szCs w:val="36"/>
        </w:rPr>
        <w:t>lise</w:t>
      </w:r>
      <w:r w:rsidR="00844460">
        <w:rPr>
          <w:rFonts w:ascii="Times New Roman" w:eastAsia="Times New Roman" w:hAnsi="Times New Roman" w:cs="Times New Roman"/>
          <w:bCs/>
          <w:sz w:val="36"/>
          <w:szCs w:val="36"/>
        </w:rPr>
        <w:t>, (ALL of her symptoms need explanations),</w:t>
      </w:r>
      <w:r w:rsidR="003B0DF1" w:rsidRPr="003B0DF1">
        <w:rPr>
          <w:rFonts w:ascii="Times New Roman" w:eastAsia="Times New Roman" w:hAnsi="Times New Roman" w:cs="Times New Roman"/>
          <w:bCs/>
          <w:sz w:val="36"/>
          <w:szCs w:val="36"/>
        </w:rPr>
        <w:t xml:space="preserve"> was a result of explainable </w:t>
      </w:r>
      <w:r w:rsidR="00844460">
        <w:rPr>
          <w:rFonts w:ascii="Times New Roman" w:eastAsia="Times New Roman" w:hAnsi="Times New Roman" w:cs="Times New Roman"/>
          <w:bCs/>
          <w:sz w:val="36"/>
          <w:szCs w:val="36"/>
        </w:rPr>
        <w:t>biological/</w:t>
      </w:r>
      <w:r w:rsidR="003B0DF1" w:rsidRPr="003B0DF1">
        <w:rPr>
          <w:rFonts w:ascii="Times New Roman" w:eastAsia="Times New Roman" w:hAnsi="Times New Roman" w:cs="Times New Roman"/>
          <w:bCs/>
          <w:sz w:val="36"/>
          <w:szCs w:val="36"/>
        </w:rPr>
        <w:t xml:space="preserve">psychological issues. </w:t>
      </w:r>
    </w:p>
    <w:p w:rsidR="003B0DF1" w:rsidRPr="00844460" w:rsidRDefault="003B0DF1" w:rsidP="00910682">
      <w:pPr>
        <w:pStyle w:val="ListParagraph"/>
        <w:numPr>
          <w:ilvl w:val="0"/>
          <w:numId w:val="17"/>
        </w:numPr>
        <w:rPr>
          <w:rFonts w:ascii="Times New Roman" w:eastAsia="Times New Roman" w:hAnsi="Times New Roman" w:cs="Times New Roman"/>
          <w:b/>
          <w:bCs/>
          <w:sz w:val="36"/>
          <w:szCs w:val="36"/>
        </w:rPr>
      </w:pPr>
      <w:r w:rsidRPr="003B0DF1">
        <w:rPr>
          <w:rFonts w:ascii="Times New Roman" w:eastAsia="Times New Roman" w:hAnsi="Times New Roman" w:cs="Times New Roman"/>
          <w:bCs/>
          <w:sz w:val="36"/>
          <w:szCs w:val="36"/>
        </w:rPr>
        <w:t>Write a 1-2 page summary of your findings, including a minimum of 5 pieces of evidence, cited in APA format</w:t>
      </w:r>
      <w:r w:rsidRPr="00844460">
        <w:rPr>
          <w:rFonts w:ascii="Times New Roman" w:eastAsia="Times New Roman" w:hAnsi="Times New Roman" w:cs="Times New Roman"/>
          <w:b/>
          <w:bCs/>
          <w:sz w:val="36"/>
          <w:szCs w:val="36"/>
        </w:rPr>
        <w:t xml:space="preserve">. </w:t>
      </w:r>
    </w:p>
    <w:p w:rsidR="003B0DF1" w:rsidRDefault="003B0DF1">
      <w:pPr>
        <w:rPr>
          <w:rFonts w:ascii="Times New Roman" w:eastAsia="Times New Roman" w:hAnsi="Times New Roman" w:cs="Times New Roman"/>
          <w:b/>
          <w:bCs/>
          <w:sz w:val="36"/>
          <w:szCs w:val="36"/>
          <w:u w:val="single"/>
        </w:rPr>
      </w:pPr>
      <w:r>
        <w:rPr>
          <w:rFonts w:ascii="Times New Roman" w:eastAsia="Times New Roman" w:hAnsi="Times New Roman" w:cs="Times New Roman"/>
          <w:b/>
          <w:bCs/>
          <w:sz w:val="36"/>
          <w:szCs w:val="36"/>
          <w:u w:val="single"/>
        </w:rPr>
        <w:br w:type="page"/>
      </w:r>
    </w:p>
    <w:p w:rsidR="00167FA8" w:rsidRPr="00F005CD" w:rsidRDefault="00910682" w:rsidP="00167FA8">
      <w:pPr>
        <w:spacing w:before="100" w:beforeAutospacing="1" w:after="100" w:afterAutospacing="1" w:line="240" w:lineRule="auto"/>
        <w:outlineLvl w:val="1"/>
        <w:rPr>
          <w:rFonts w:ascii="Times New Roman" w:eastAsia="Times New Roman" w:hAnsi="Times New Roman" w:cs="Times New Roman"/>
          <w:b/>
          <w:bCs/>
          <w:sz w:val="32"/>
          <w:szCs w:val="32"/>
        </w:rPr>
      </w:pPr>
      <w:r w:rsidRPr="00F005CD">
        <w:rPr>
          <w:rFonts w:ascii="Times New Roman" w:eastAsia="Times New Roman" w:hAnsi="Times New Roman" w:cs="Times New Roman"/>
          <w:b/>
          <w:bCs/>
          <w:sz w:val="24"/>
          <w:szCs w:val="24"/>
          <w:u w:val="single"/>
        </w:rPr>
        <w:lastRenderedPageBreak/>
        <w:t>Patient Name:</w:t>
      </w:r>
      <w:r w:rsidRPr="00F005CD">
        <w:rPr>
          <w:rFonts w:ascii="Times New Roman" w:eastAsia="Times New Roman" w:hAnsi="Times New Roman" w:cs="Times New Roman"/>
          <w:b/>
          <w:bCs/>
          <w:sz w:val="32"/>
          <w:szCs w:val="32"/>
        </w:rPr>
        <w:t xml:space="preserve"> </w:t>
      </w:r>
      <w:r w:rsidR="00167FA8" w:rsidRPr="00F005CD">
        <w:rPr>
          <w:rFonts w:ascii="Comic Sans MS" w:eastAsia="Times New Roman" w:hAnsi="Comic Sans MS" w:cs="Times New Roman"/>
          <w:bCs/>
          <w:sz w:val="32"/>
          <w:szCs w:val="32"/>
        </w:rPr>
        <w:t>Annelise Michel</w:t>
      </w:r>
    </w:p>
    <w:p w:rsidR="00167FA8" w:rsidRPr="00F005CD" w:rsidRDefault="00167FA8" w:rsidP="00167FA8">
      <w:pPr>
        <w:spacing w:before="100" w:beforeAutospacing="1" w:after="100" w:afterAutospacing="1" w:line="240" w:lineRule="auto"/>
        <w:outlineLvl w:val="1"/>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Early life</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Michel was born on 21 September 1952 in </w:t>
      </w:r>
      <w:hyperlink r:id="rId5" w:tooltip="Leiblfing" w:history="1">
        <w:proofErr w:type="spellStart"/>
        <w:r w:rsidRPr="00F005CD">
          <w:rPr>
            <w:rFonts w:ascii="Times New Roman" w:eastAsia="Times New Roman" w:hAnsi="Times New Roman" w:cs="Times New Roman"/>
            <w:color w:val="0000FF"/>
            <w:sz w:val="20"/>
            <w:szCs w:val="20"/>
            <w:u w:val="single"/>
          </w:rPr>
          <w:t>Leiblfing</w:t>
        </w:r>
        <w:proofErr w:type="spellEnd"/>
      </w:hyperlink>
      <w:r w:rsidRPr="00F005CD">
        <w:rPr>
          <w:rFonts w:ascii="Times New Roman" w:eastAsia="Times New Roman" w:hAnsi="Times New Roman" w:cs="Times New Roman"/>
          <w:sz w:val="20"/>
          <w:szCs w:val="20"/>
        </w:rPr>
        <w:t xml:space="preserve">, </w:t>
      </w:r>
      <w:hyperlink r:id="rId6" w:tooltip="Bavaria" w:history="1">
        <w:r w:rsidRPr="00F005CD">
          <w:rPr>
            <w:rFonts w:ascii="Times New Roman" w:eastAsia="Times New Roman" w:hAnsi="Times New Roman" w:cs="Times New Roman"/>
            <w:color w:val="0000FF"/>
            <w:sz w:val="20"/>
            <w:szCs w:val="20"/>
            <w:u w:val="single"/>
          </w:rPr>
          <w:t>Bavaria</w:t>
        </w:r>
      </w:hyperlink>
      <w:r w:rsidRPr="00F005CD">
        <w:rPr>
          <w:rFonts w:ascii="Times New Roman" w:eastAsia="Times New Roman" w:hAnsi="Times New Roman" w:cs="Times New Roman"/>
          <w:sz w:val="20"/>
          <w:szCs w:val="20"/>
        </w:rPr>
        <w:t xml:space="preserve">, </w:t>
      </w:r>
      <w:hyperlink r:id="rId7" w:tooltip="West Germany" w:history="1">
        <w:r w:rsidRPr="00F005CD">
          <w:rPr>
            <w:rFonts w:ascii="Times New Roman" w:eastAsia="Times New Roman" w:hAnsi="Times New Roman" w:cs="Times New Roman"/>
            <w:color w:val="0000FF"/>
            <w:sz w:val="20"/>
            <w:szCs w:val="20"/>
            <w:u w:val="single"/>
          </w:rPr>
          <w:t>West Germany</w:t>
        </w:r>
      </w:hyperlink>
      <w:r w:rsidRPr="00F005CD">
        <w:rPr>
          <w:rFonts w:ascii="Times New Roman" w:eastAsia="Times New Roman" w:hAnsi="Times New Roman" w:cs="Times New Roman"/>
          <w:sz w:val="20"/>
          <w:szCs w:val="20"/>
        </w:rPr>
        <w:t xml:space="preserve"> to a Catholic family. She was brought up along with three sisters by her parents, Josef and Anna. She was deeply religious and went to </w:t>
      </w:r>
      <w:hyperlink r:id="rId8" w:tooltip="Catholic mass" w:history="1">
        <w:r w:rsidRPr="00F005CD">
          <w:rPr>
            <w:rFonts w:ascii="Times New Roman" w:eastAsia="Times New Roman" w:hAnsi="Times New Roman" w:cs="Times New Roman"/>
            <w:color w:val="0000FF"/>
            <w:sz w:val="20"/>
            <w:szCs w:val="20"/>
            <w:u w:val="single"/>
          </w:rPr>
          <w:t>mass</w:t>
        </w:r>
      </w:hyperlink>
      <w:r w:rsidRPr="00F005CD">
        <w:rPr>
          <w:rFonts w:ascii="Times New Roman" w:eastAsia="Times New Roman" w:hAnsi="Times New Roman" w:cs="Times New Roman"/>
          <w:sz w:val="20"/>
          <w:szCs w:val="20"/>
        </w:rPr>
        <w:t xml:space="preserve"> twice a week. When she was sixteen, she suffered a severe </w:t>
      </w:r>
      <w:hyperlink r:id="rId9" w:tooltip="Convulsion" w:history="1">
        <w:r w:rsidRPr="00F005CD">
          <w:rPr>
            <w:rFonts w:ascii="Times New Roman" w:eastAsia="Times New Roman" w:hAnsi="Times New Roman" w:cs="Times New Roman"/>
            <w:color w:val="0000FF"/>
            <w:sz w:val="20"/>
            <w:szCs w:val="20"/>
            <w:u w:val="single"/>
          </w:rPr>
          <w:t>convulsion</w:t>
        </w:r>
      </w:hyperlink>
      <w:r w:rsidRPr="00F005CD">
        <w:rPr>
          <w:rFonts w:ascii="Times New Roman" w:eastAsia="Times New Roman" w:hAnsi="Times New Roman" w:cs="Times New Roman"/>
          <w:sz w:val="20"/>
          <w:szCs w:val="20"/>
        </w:rPr>
        <w:t xml:space="preserve"> and was diagnosed with having temporal lobe epilepsy. In 1973, Michel graduated and joined the </w:t>
      </w:r>
      <w:hyperlink r:id="rId10" w:tooltip="University of Würzburg" w:history="1">
        <w:r w:rsidRPr="00F005CD">
          <w:rPr>
            <w:rFonts w:ascii="Times New Roman" w:eastAsia="Times New Roman" w:hAnsi="Times New Roman" w:cs="Times New Roman"/>
            <w:color w:val="0000FF"/>
            <w:sz w:val="20"/>
            <w:szCs w:val="20"/>
            <w:u w:val="single"/>
          </w:rPr>
          <w:t xml:space="preserve">University of </w:t>
        </w:r>
        <w:proofErr w:type="spellStart"/>
        <w:r w:rsidRPr="00F005CD">
          <w:rPr>
            <w:rFonts w:ascii="Times New Roman" w:eastAsia="Times New Roman" w:hAnsi="Times New Roman" w:cs="Times New Roman"/>
            <w:color w:val="0000FF"/>
            <w:sz w:val="20"/>
            <w:szCs w:val="20"/>
            <w:u w:val="single"/>
          </w:rPr>
          <w:t>Würzburg</w:t>
        </w:r>
        <w:proofErr w:type="spellEnd"/>
      </w:hyperlink>
      <w:r w:rsidRPr="00F005CD">
        <w:rPr>
          <w:rFonts w:ascii="Times New Roman" w:eastAsia="Times New Roman" w:hAnsi="Times New Roman" w:cs="Times New Roman"/>
          <w:sz w:val="20"/>
          <w:szCs w:val="20"/>
        </w:rPr>
        <w:t>. Her classmates later described her as "withdrawn and very religious"</w:t>
      </w:r>
    </w:p>
    <w:p w:rsidR="00167FA8" w:rsidRPr="00F005CD" w:rsidRDefault="00167FA8" w:rsidP="00167FA8">
      <w:pPr>
        <w:spacing w:before="100" w:beforeAutospacing="1" w:after="100" w:afterAutospacing="1" w:line="240" w:lineRule="auto"/>
        <w:outlineLvl w:val="1"/>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Psychiatric treatment</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In June 1970, Michel suffered a third </w:t>
      </w:r>
      <w:hyperlink r:id="rId11" w:tooltip="Seizure" w:history="1">
        <w:r w:rsidRPr="00F005CD">
          <w:rPr>
            <w:rFonts w:ascii="Times New Roman" w:eastAsia="Times New Roman" w:hAnsi="Times New Roman" w:cs="Times New Roman"/>
            <w:color w:val="0000FF"/>
            <w:sz w:val="20"/>
            <w:szCs w:val="20"/>
            <w:u w:val="single"/>
          </w:rPr>
          <w:t>seizure</w:t>
        </w:r>
      </w:hyperlink>
      <w:r w:rsidRPr="00F005CD">
        <w:rPr>
          <w:rFonts w:ascii="Times New Roman" w:eastAsia="Times New Roman" w:hAnsi="Times New Roman" w:cs="Times New Roman"/>
          <w:sz w:val="20"/>
          <w:szCs w:val="20"/>
        </w:rPr>
        <w:t xml:space="preserve"> at the psychiatric hospital where she had been staying. She was prescribed anti-convulsion drugs for the first time, including </w:t>
      </w:r>
      <w:hyperlink r:id="rId12" w:tooltip="Dilantin" w:history="1">
        <w:r w:rsidRPr="00F005CD">
          <w:rPr>
            <w:rFonts w:ascii="Times New Roman" w:eastAsia="Times New Roman" w:hAnsi="Times New Roman" w:cs="Times New Roman"/>
            <w:color w:val="0000FF"/>
            <w:sz w:val="20"/>
            <w:szCs w:val="20"/>
            <w:u w:val="single"/>
          </w:rPr>
          <w:t>Dilantin</w:t>
        </w:r>
      </w:hyperlink>
      <w:r w:rsidRPr="00F005CD">
        <w:rPr>
          <w:rFonts w:ascii="Times New Roman" w:eastAsia="Times New Roman" w:hAnsi="Times New Roman" w:cs="Times New Roman"/>
          <w:sz w:val="20"/>
          <w:szCs w:val="20"/>
        </w:rPr>
        <w:t>, which did not bring about immediate alleviation. She began talking about seeing "devil faces" at various times of the day.</w:t>
      </w:r>
      <w:hyperlink r:id="rId13" w:anchor="cite_note-Sicilia_Informatio-1" w:history="1">
        <w:r w:rsidRPr="00F005CD">
          <w:rPr>
            <w:rFonts w:ascii="Times New Roman" w:eastAsia="Times New Roman" w:hAnsi="Times New Roman" w:cs="Times New Roman"/>
            <w:color w:val="0000FF"/>
            <w:sz w:val="20"/>
            <w:szCs w:val="20"/>
            <w:u w:val="single"/>
            <w:vertAlign w:val="superscript"/>
          </w:rPr>
          <w:t>[1]</w:t>
        </w:r>
      </w:hyperlink>
      <w:r w:rsidRPr="00F005CD">
        <w:rPr>
          <w:rFonts w:ascii="Times New Roman" w:eastAsia="Times New Roman" w:hAnsi="Times New Roman" w:cs="Times New Roman"/>
          <w:sz w:val="20"/>
          <w:szCs w:val="20"/>
        </w:rPr>
        <w:t xml:space="preserve"> That same month, she was prescribed another drug, </w:t>
      </w:r>
      <w:proofErr w:type="spellStart"/>
      <w:r w:rsidRPr="00F005CD">
        <w:rPr>
          <w:rFonts w:ascii="Times New Roman" w:eastAsia="Times New Roman" w:hAnsi="Times New Roman" w:cs="Times New Roman"/>
          <w:sz w:val="20"/>
          <w:szCs w:val="20"/>
        </w:rPr>
        <w:t>Aolept</w:t>
      </w:r>
      <w:proofErr w:type="spellEnd"/>
      <w:r w:rsidRPr="00F005CD">
        <w:rPr>
          <w:rFonts w:ascii="Times New Roman" w:eastAsia="Times New Roman" w:hAnsi="Times New Roman" w:cs="Times New Roman"/>
          <w:sz w:val="20"/>
          <w:szCs w:val="20"/>
        </w:rPr>
        <w:t xml:space="preserve">, which is similar to </w:t>
      </w:r>
      <w:hyperlink r:id="rId14" w:tooltip="Chlorpromazine" w:history="1">
        <w:r w:rsidRPr="00F005CD">
          <w:rPr>
            <w:rFonts w:ascii="Times New Roman" w:eastAsia="Times New Roman" w:hAnsi="Times New Roman" w:cs="Times New Roman"/>
            <w:color w:val="0000FF"/>
            <w:sz w:val="20"/>
            <w:szCs w:val="20"/>
            <w:u w:val="single"/>
          </w:rPr>
          <w:t>chlorpromazine</w:t>
        </w:r>
      </w:hyperlink>
      <w:r w:rsidRPr="00F005CD">
        <w:rPr>
          <w:rFonts w:ascii="Times New Roman" w:eastAsia="Times New Roman" w:hAnsi="Times New Roman" w:cs="Times New Roman"/>
          <w:sz w:val="20"/>
          <w:szCs w:val="20"/>
        </w:rPr>
        <w:t xml:space="preserve"> and is used in the treatment of various </w:t>
      </w:r>
      <w:hyperlink r:id="rId15" w:tooltip="Psychoses" w:history="1">
        <w:r w:rsidRPr="00F005CD">
          <w:rPr>
            <w:rFonts w:ascii="Times New Roman" w:eastAsia="Times New Roman" w:hAnsi="Times New Roman" w:cs="Times New Roman"/>
            <w:color w:val="0000FF"/>
            <w:sz w:val="20"/>
            <w:szCs w:val="20"/>
            <w:u w:val="single"/>
          </w:rPr>
          <w:t>psychoses</w:t>
        </w:r>
      </w:hyperlink>
      <w:r w:rsidRPr="00F005CD">
        <w:rPr>
          <w:rFonts w:ascii="Times New Roman" w:eastAsia="Times New Roman" w:hAnsi="Times New Roman" w:cs="Times New Roman"/>
          <w:sz w:val="20"/>
          <w:szCs w:val="20"/>
        </w:rPr>
        <w:t xml:space="preserve"> including </w:t>
      </w:r>
      <w:hyperlink r:id="rId16" w:tooltip="Schizophrenia" w:history="1">
        <w:r w:rsidRPr="00F005CD">
          <w:rPr>
            <w:rFonts w:ascii="Times New Roman" w:eastAsia="Times New Roman" w:hAnsi="Times New Roman" w:cs="Times New Roman"/>
            <w:color w:val="0000FF"/>
            <w:sz w:val="20"/>
            <w:szCs w:val="20"/>
            <w:u w:val="single"/>
          </w:rPr>
          <w:t>schizophrenia</w:t>
        </w:r>
      </w:hyperlink>
      <w:r w:rsidRPr="00F005CD">
        <w:rPr>
          <w:rFonts w:ascii="Times New Roman" w:eastAsia="Times New Roman" w:hAnsi="Times New Roman" w:cs="Times New Roman"/>
          <w:sz w:val="20"/>
          <w:szCs w:val="20"/>
        </w:rPr>
        <w:t xml:space="preserve"> and disturbed behavior. In depression by 1973, she began </w:t>
      </w:r>
      <w:hyperlink r:id="rId17" w:tooltip="Hallucinate" w:history="1">
        <w:r w:rsidRPr="00F005CD">
          <w:rPr>
            <w:rFonts w:ascii="Times New Roman" w:eastAsia="Times New Roman" w:hAnsi="Times New Roman" w:cs="Times New Roman"/>
            <w:color w:val="0000FF"/>
            <w:sz w:val="20"/>
            <w:szCs w:val="20"/>
            <w:u w:val="single"/>
          </w:rPr>
          <w:t>hallucinating</w:t>
        </w:r>
      </w:hyperlink>
      <w:r w:rsidRPr="00F005CD">
        <w:rPr>
          <w:rFonts w:ascii="Times New Roman" w:eastAsia="Times New Roman" w:hAnsi="Times New Roman" w:cs="Times New Roman"/>
          <w:sz w:val="20"/>
          <w:szCs w:val="20"/>
        </w:rPr>
        <w:t xml:space="preserve"> while </w:t>
      </w:r>
      <w:hyperlink r:id="rId18" w:tooltip="Prayer in Christianity" w:history="1">
        <w:r w:rsidRPr="00F005CD">
          <w:rPr>
            <w:rFonts w:ascii="Times New Roman" w:eastAsia="Times New Roman" w:hAnsi="Times New Roman" w:cs="Times New Roman"/>
            <w:color w:val="0000FF"/>
            <w:sz w:val="20"/>
            <w:szCs w:val="20"/>
            <w:u w:val="single"/>
          </w:rPr>
          <w:t>praying</w:t>
        </w:r>
      </w:hyperlink>
      <w:r w:rsidRPr="00F005CD">
        <w:rPr>
          <w:rFonts w:ascii="Times New Roman" w:eastAsia="Times New Roman" w:hAnsi="Times New Roman" w:cs="Times New Roman"/>
          <w:sz w:val="20"/>
          <w:szCs w:val="20"/>
        </w:rPr>
        <w:t>, and complained about hearing voices telling her that she was "damned" and would "rot in hell".</w:t>
      </w:r>
      <w:hyperlink r:id="rId19" w:anchor="cite_note-Washington_Post-4" w:history="1">
        <w:r w:rsidRPr="00F005CD">
          <w:rPr>
            <w:rFonts w:ascii="Times New Roman" w:eastAsia="Times New Roman" w:hAnsi="Times New Roman" w:cs="Times New Roman"/>
            <w:color w:val="0000FF"/>
            <w:sz w:val="20"/>
            <w:szCs w:val="20"/>
            <w:u w:val="single"/>
            <w:vertAlign w:val="superscript"/>
          </w:rPr>
          <w:t>[4]</w:t>
        </w:r>
      </w:hyperlink>
      <w:r w:rsidRPr="00F005CD">
        <w:rPr>
          <w:rFonts w:ascii="Times New Roman" w:eastAsia="Times New Roman" w:hAnsi="Times New Roman" w:cs="Times New Roman"/>
          <w:sz w:val="20"/>
          <w:szCs w:val="20"/>
        </w:rPr>
        <w:t xml:space="preserve"> Michel's treatment in a psychiatric hospital did not improve her health and her depression worsened. Long term treatment did not help either, and she grew increasingly frustrated with the medical intervention. Being a devout Catholic, she began to attribute it to demonic possession. Michel became intolerant of sacred places and objects, such as the </w:t>
      </w:r>
      <w:hyperlink r:id="rId20" w:tooltip="Crucifix" w:history="1">
        <w:r w:rsidRPr="00F005CD">
          <w:rPr>
            <w:rFonts w:ascii="Times New Roman" w:eastAsia="Times New Roman" w:hAnsi="Times New Roman" w:cs="Times New Roman"/>
            <w:color w:val="0000FF"/>
            <w:sz w:val="20"/>
            <w:szCs w:val="20"/>
            <w:u w:val="single"/>
          </w:rPr>
          <w:t>crucifix</w:t>
        </w:r>
      </w:hyperlink>
      <w:r w:rsidRPr="00F005CD">
        <w:rPr>
          <w:rFonts w:ascii="Times New Roman" w:eastAsia="Times New Roman" w:hAnsi="Times New Roman" w:cs="Times New Roman"/>
          <w:sz w:val="20"/>
          <w:szCs w:val="20"/>
        </w:rPr>
        <w:t>.</w:t>
      </w:r>
      <w:hyperlink r:id="rId21" w:anchor="cite_note-Sicilia_Informatio-1" w:history="1">
        <w:r w:rsidRPr="00F005CD">
          <w:rPr>
            <w:rFonts w:ascii="Times New Roman" w:eastAsia="Times New Roman" w:hAnsi="Times New Roman" w:cs="Times New Roman"/>
            <w:color w:val="0000FF"/>
            <w:sz w:val="20"/>
            <w:szCs w:val="20"/>
            <w:u w:val="single"/>
            <w:vertAlign w:val="superscript"/>
          </w:rPr>
          <w:t>[1]</w:t>
        </w:r>
      </w:hyperlink>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Michel went to </w:t>
      </w:r>
      <w:hyperlink r:id="rId22" w:tooltip="San Giorgio Piacentino" w:history="1">
        <w:r w:rsidRPr="00F005CD">
          <w:rPr>
            <w:rFonts w:ascii="Times New Roman" w:eastAsia="Times New Roman" w:hAnsi="Times New Roman" w:cs="Times New Roman"/>
            <w:color w:val="0000FF"/>
            <w:sz w:val="20"/>
            <w:szCs w:val="20"/>
            <w:u w:val="single"/>
          </w:rPr>
          <w:t xml:space="preserve">San </w:t>
        </w:r>
        <w:proofErr w:type="spellStart"/>
        <w:r w:rsidRPr="00F005CD">
          <w:rPr>
            <w:rFonts w:ascii="Times New Roman" w:eastAsia="Times New Roman" w:hAnsi="Times New Roman" w:cs="Times New Roman"/>
            <w:color w:val="0000FF"/>
            <w:sz w:val="20"/>
            <w:szCs w:val="20"/>
            <w:u w:val="single"/>
          </w:rPr>
          <w:t>Damiano</w:t>
        </w:r>
        <w:proofErr w:type="spellEnd"/>
      </w:hyperlink>
      <w:r w:rsidRPr="00F005CD">
        <w:rPr>
          <w:rFonts w:ascii="Times New Roman" w:eastAsia="Times New Roman" w:hAnsi="Times New Roman" w:cs="Times New Roman"/>
          <w:sz w:val="20"/>
          <w:szCs w:val="20"/>
        </w:rPr>
        <w:t xml:space="preserve"> with a family friend who regularly </w:t>
      </w:r>
      <w:proofErr w:type="spellStart"/>
      <w:r w:rsidRPr="00F005CD">
        <w:rPr>
          <w:rFonts w:ascii="Times New Roman" w:eastAsia="Times New Roman" w:hAnsi="Times New Roman" w:cs="Times New Roman"/>
          <w:sz w:val="20"/>
          <w:szCs w:val="20"/>
        </w:rPr>
        <w:t>organised</w:t>
      </w:r>
      <w:proofErr w:type="spellEnd"/>
      <w:r w:rsidRPr="00F005CD">
        <w:rPr>
          <w:rFonts w:ascii="Times New Roman" w:eastAsia="Times New Roman" w:hAnsi="Times New Roman" w:cs="Times New Roman"/>
          <w:sz w:val="20"/>
          <w:szCs w:val="20"/>
        </w:rPr>
        <w:t xml:space="preserve"> such </w:t>
      </w:r>
      <w:hyperlink r:id="rId23" w:tooltip="Pilgrimages" w:history="1">
        <w:r w:rsidRPr="00F005CD">
          <w:rPr>
            <w:rFonts w:ascii="Times New Roman" w:eastAsia="Times New Roman" w:hAnsi="Times New Roman" w:cs="Times New Roman"/>
            <w:color w:val="0000FF"/>
            <w:sz w:val="20"/>
            <w:szCs w:val="20"/>
            <w:u w:val="single"/>
          </w:rPr>
          <w:t>pilgrimages</w:t>
        </w:r>
      </w:hyperlink>
      <w:r w:rsidRPr="00F005CD">
        <w:rPr>
          <w:rFonts w:ascii="Times New Roman" w:eastAsia="Times New Roman" w:hAnsi="Times New Roman" w:cs="Times New Roman"/>
          <w:sz w:val="20"/>
          <w:szCs w:val="20"/>
        </w:rPr>
        <w:t xml:space="preserve"> to "holy places"—not officially </w:t>
      </w:r>
      <w:proofErr w:type="spellStart"/>
      <w:r w:rsidRPr="00F005CD">
        <w:rPr>
          <w:rFonts w:ascii="Times New Roman" w:eastAsia="Times New Roman" w:hAnsi="Times New Roman" w:cs="Times New Roman"/>
          <w:sz w:val="20"/>
          <w:szCs w:val="20"/>
        </w:rPr>
        <w:t>recognised</w:t>
      </w:r>
      <w:proofErr w:type="spellEnd"/>
      <w:r w:rsidRPr="00F005CD">
        <w:rPr>
          <w:rFonts w:ascii="Times New Roman" w:eastAsia="Times New Roman" w:hAnsi="Times New Roman" w:cs="Times New Roman"/>
          <w:sz w:val="20"/>
          <w:szCs w:val="20"/>
        </w:rPr>
        <w:t xml:space="preserve"> by the church.</w:t>
      </w:r>
      <w:hyperlink r:id="rId24" w:anchor="cite_note-cramer-5" w:history="1">
        <w:r w:rsidRPr="00F005CD">
          <w:rPr>
            <w:rFonts w:ascii="Times New Roman" w:eastAsia="Times New Roman" w:hAnsi="Times New Roman" w:cs="Times New Roman"/>
            <w:color w:val="0000FF"/>
            <w:sz w:val="20"/>
            <w:szCs w:val="20"/>
            <w:u w:val="single"/>
            <w:vertAlign w:val="superscript"/>
          </w:rPr>
          <w:t>[5]</w:t>
        </w:r>
      </w:hyperlink>
      <w:r w:rsidRPr="00F005CD">
        <w:rPr>
          <w:rFonts w:ascii="Times New Roman" w:eastAsia="Times New Roman" w:hAnsi="Times New Roman" w:cs="Times New Roman"/>
          <w:sz w:val="20"/>
          <w:szCs w:val="20"/>
        </w:rPr>
        <w:t xml:space="preserve"> Her escort concluded that she was suffering from demonic possession because she was unable to walk past a crucifix and refused to drink the water of a holy spring. Both she and her family became convinced and consulted several priests, asking for an exorcism.</w:t>
      </w:r>
      <w:hyperlink r:id="rId25" w:anchor="cite_note-Washington_Post-4" w:history="1">
        <w:r w:rsidRPr="00F005CD">
          <w:rPr>
            <w:rFonts w:ascii="Times New Roman" w:eastAsia="Times New Roman" w:hAnsi="Times New Roman" w:cs="Times New Roman"/>
            <w:color w:val="0000FF"/>
            <w:sz w:val="20"/>
            <w:szCs w:val="20"/>
            <w:u w:val="single"/>
            <w:vertAlign w:val="superscript"/>
          </w:rPr>
          <w:t>[4]</w:t>
        </w:r>
      </w:hyperlink>
      <w:r w:rsidRPr="00F005CD">
        <w:rPr>
          <w:rFonts w:ascii="Times New Roman" w:eastAsia="Times New Roman" w:hAnsi="Times New Roman" w:cs="Times New Roman"/>
          <w:sz w:val="20"/>
          <w:szCs w:val="20"/>
        </w:rPr>
        <w:t xml:space="preserve"> The priests declined, recommended the continuation of medical treatment, and informed the family that exorcisms required the bishop's permission. In the </w:t>
      </w:r>
      <w:hyperlink r:id="rId26" w:tooltip="Catholic church" w:history="1">
        <w:r w:rsidRPr="00F005CD">
          <w:rPr>
            <w:rFonts w:ascii="Times New Roman" w:eastAsia="Times New Roman" w:hAnsi="Times New Roman" w:cs="Times New Roman"/>
            <w:color w:val="0000FF"/>
            <w:sz w:val="20"/>
            <w:szCs w:val="20"/>
            <w:u w:val="single"/>
          </w:rPr>
          <w:t xml:space="preserve">Catholic </w:t>
        </w:r>
        <w:proofErr w:type="gramStart"/>
        <w:r w:rsidRPr="00F005CD">
          <w:rPr>
            <w:rFonts w:ascii="Times New Roman" w:eastAsia="Times New Roman" w:hAnsi="Times New Roman" w:cs="Times New Roman"/>
            <w:color w:val="0000FF"/>
            <w:sz w:val="20"/>
            <w:szCs w:val="20"/>
            <w:u w:val="single"/>
          </w:rPr>
          <w:t>church</w:t>
        </w:r>
        <w:proofErr w:type="gramEnd"/>
      </w:hyperlink>
      <w:r w:rsidRPr="00F005CD">
        <w:rPr>
          <w:rFonts w:ascii="Times New Roman" w:eastAsia="Times New Roman" w:hAnsi="Times New Roman" w:cs="Times New Roman"/>
          <w:sz w:val="20"/>
          <w:szCs w:val="20"/>
        </w:rPr>
        <w:t>, official approval for an exorcism is given when the person strictly meets the set criteria, then they are considered to be suffering from possession (</w:t>
      </w:r>
      <w:proofErr w:type="spellStart"/>
      <w:r w:rsidRPr="00F005CD">
        <w:rPr>
          <w:rFonts w:ascii="Times New Roman" w:eastAsia="Times New Roman" w:hAnsi="Times New Roman" w:cs="Times New Roman"/>
          <w:i/>
          <w:iCs/>
          <w:sz w:val="20"/>
          <w:szCs w:val="20"/>
        </w:rPr>
        <w:t>infestatio</w:t>
      </w:r>
      <w:proofErr w:type="spellEnd"/>
      <w:r w:rsidRPr="00F005CD">
        <w:rPr>
          <w:rFonts w:ascii="Times New Roman" w:eastAsia="Times New Roman" w:hAnsi="Times New Roman" w:cs="Times New Roman"/>
          <w:sz w:val="20"/>
          <w:szCs w:val="20"/>
        </w:rPr>
        <w:t>) and under demonic control. Intense dislike for religious objects and "supernatural powers" are some of the first indications.</w:t>
      </w:r>
      <w:hyperlink r:id="rId27" w:anchor="cite_note-Taz-3" w:history="1">
        <w:r w:rsidRPr="00F005CD">
          <w:rPr>
            <w:rFonts w:ascii="Times New Roman" w:eastAsia="Times New Roman" w:hAnsi="Times New Roman" w:cs="Times New Roman"/>
            <w:color w:val="0000FF"/>
            <w:sz w:val="20"/>
            <w:szCs w:val="20"/>
            <w:u w:val="single"/>
            <w:vertAlign w:val="superscript"/>
          </w:rPr>
          <w:t>[3]</w:t>
        </w:r>
      </w:hyperlink>
      <w:r w:rsidRPr="00F005CD">
        <w:rPr>
          <w:rFonts w:ascii="Times New Roman" w:eastAsia="Times New Roman" w:hAnsi="Times New Roman" w:cs="Times New Roman"/>
          <w:sz w:val="20"/>
          <w:szCs w:val="20"/>
        </w:rPr>
        <w:t xml:space="preserve"> Michel worsened physically and displayed aggression, self-injury, drank her own urine and ate insects. In November 1973, Michel started her treatment with </w:t>
      </w:r>
      <w:hyperlink r:id="rId28" w:tooltip="Tegretol" w:history="1">
        <w:proofErr w:type="spellStart"/>
        <w:r w:rsidRPr="00F005CD">
          <w:rPr>
            <w:rFonts w:ascii="Times New Roman" w:eastAsia="Times New Roman" w:hAnsi="Times New Roman" w:cs="Times New Roman"/>
            <w:color w:val="0000FF"/>
            <w:sz w:val="20"/>
            <w:szCs w:val="20"/>
            <w:u w:val="single"/>
          </w:rPr>
          <w:t>Tegretol</w:t>
        </w:r>
        <w:proofErr w:type="spellEnd"/>
      </w:hyperlink>
      <w:r w:rsidRPr="00F005CD">
        <w:rPr>
          <w:rFonts w:ascii="Times New Roman" w:eastAsia="Times New Roman" w:hAnsi="Times New Roman" w:cs="Times New Roman"/>
          <w:sz w:val="20"/>
          <w:szCs w:val="20"/>
        </w:rPr>
        <w:t xml:space="preserve">, an anti-seizure drug and </w:t>
      </w:r>
      <w:hyperlink r:id="rId29" w:tooltip="Mood stabilizer" w:history="1">
        <w:r w:rsidRPr="00F005CD">
          <w:rPr>
            <w:rFonts w:ascii="Times New Roman" w:eastAsia="Times New Roman" w:hAnsi="Times New Roman" w:cs="Times New Roman"/>
            <w:color w:val="0000FF"/>
            <w:sz w:val="20"/>
            <w:szCs w:val="20"/>
            <w:u w:val="single"/>
          </w:rPr>
          <w:t>mood stabilizer</w:t>
        </w:r>
      </w:hyperlink>
      <w:r w:rsidRPr="00F005CD">
        <w:rPr>
          <w:rFonts w:ascii="Times New Roman" w:eastAsia="Times New Roman" w:hAnsi="Times New Roman" w:cs="Times New Roman"/>
          <w:sz w:val="20"/>
          <w:szCs w:val="20"/>
        </w:rPr>
        <w:t xml:space="preserve">. She was prescribed </w:t>
      </w:r>
      <w:hyperlink r:id="rId30" w:tooltip="Antipsychotic" w:history="1">
        <w:r w:rsidRPr="00F005CD">
          <w:rPr>
            <w:rFonts w:ascii="Times New Roman" w:eastAsia="Times New Roman" w:hAnsi="Times New Roman" w:cs="Times New Roman"/>
            <w:color w:val="0000FF"/>
            <w:sz w:val="20"/>
            <w:szCs w:val="20"/>
            <w:u w:val="single"/>
          </w:rPr>
          <w:t>anti-psychotic drugs</w:t>
        </w:r>
      </w:hyperlink>
      <w:r w:rsidRPr="00F005CD">
        <w:rPr>
          <w:rFonts w:ascii="Times New Roman" w:eastAsia="Times New Roman" w:hAnsi="Times New Roman" w:cs="Times New Roman"/>
          <w:sz w:val="20"/>
          <w:szCs w:val="20"/>
        </w:rPr>
        <w:t xml:space="preserve"> during the course of the religious rites and took this frequently until shortly before her death.</w:t>
      </w:r>
      <w:hyperlink r:id="rId31" w:anchor="cite_note-Neuroscience2011-2" w:history="1">
        <w:r w:rsidRPr="00F005CD">
          <w:rPr>
            <w:rFonts w:ascii="Times New Roman" w:eastAsia="Times New Roman" w:hAnsi="Times New Roman" w:cs="Times New Roman"/>
            <w:color w:val="0000FF"/>
            <w:sz w:val="20"/>
            <w:szCs w:val="20"/>
            <w:u w:val="single"/>
            <w:vertAlign w:val="superscript"/>
          </w:rPr>
          <w:t>[2</w:t>
        </w:r>
        <w:proofErr w:type="gramStart"/>
        <w:r w:rsidRPr="00F005CD">
          <w:rPr>
            <w:rFonts w:ascii="Times New Roman" w:eastAsia="Times New Roman" w:hAnsi="Times New Roman" w:cs="Times New Roman"/>
            <w:color w:val="0000FF"/>
            <w:sz w:val="20"/>
            <w:szCs w:val="20"/>
            <w:u w:val="single"/>
            <w:vertAlign w:val="superscript"/>
          </w:rPr>
          <w:t>]</w:t>
        </w:r>
        <w:proofErr w:type="gramEnd"/>
      </w:hyperlink>
      <w:hyperlink r:id="rId32" w:anchor="cite_note-hln-6" w:history="1">
        <w:r w:rsidRPr="00F005CD">
          <w:rPr>
            <w:rFonts w:ascii="Times New Roman" w:eastAsia="Times New Roman" w:hAnsi="Times New Roman" w:cs="Times New Roman"/>
            <w:color w:val="0000FF"/>
            <w:sz w:val="20"/>
            <w:szCs w:val="20"/>
            <w:u w:val="single"/>
            <w:vertAlign w:val="superscript"/>
          </w:rPr>
          <w:t>[6]</w:t>
        </w:r>
      </w:hyperlink>
    </w:p>
    <w:p w:rsidR="00167FA8" w:rsidRPr="00F005CD" w:rsidRDefault="00167FA8" w:rsidP="00167FA8">
      <w:pPr>
        <w:spacing w:before="100" w:beforeAutospacing="1" w:after="100" w:afterAutospacing="1" w:line="240" w:lineRule="auto"/>
        <w:outlineLvl w:val="1"/>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Exorcism and death</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The priest Ernst Alt, whom they met, on seeing her declared that "she didn't look like an epileptic" and that he did not see her having seizures.</w:t>
      </w:r>
      <w:hyperlink r:id="rId33" w:anchor="cite_note-cramer-5" w:history="1">
        <w:r w:rsidRPr="00F005CD">
          <w:rPr>
            <w:rFonts w:ascii="Times New Roman" w:eastAsia="Times New Roman" w:hAnsi="Times New Roman" w:cs="Times New Roman"/>
            <w:color w:val="0000FF"/>
            <w:sz w:val="20"/>
            <w:szCs w:val="20"/>
            <w:u w:val="single"/>
            <w:vertAlign w:val="superscript"/>
          </w:rPr>
          <w:t>[5]</w:t>
        </w:r>
      </w:hyperlink>
      <w:r w:rsidRPr="00F005CD">
        <w:rPr>
          <w:rFonts w:ascii="Times New Roman" w:eastAsia="Times New Roman" w:hAnsi="Times New Roman" w:cs="Times New Roman"/>
          <w:sz w:val="20"/>
          <w:szCs w:val="20"/>
        </w:rPr>
        <w:t xml:space="preserve"> Alt believed she was suffering from demonic possession and urged the local bishop to allow an exorcism. In a letter to him in 1975, Michel wrote, "I am nothing, everything about me is vanity, what </w:t>
      </w:r>
      <w:proofErr w:type="gramStart"/>
      <w:r w:rsidRPr="00F005CD">
        <w:rPr>
          <w:rFonts w:ascii="Times New Roman" w:eastAsia="Times New Roman" w:hAnsi="Times New Roman" w:cs="Times New Roman"/>
          <w:sz w:val="20"/>
          <w:szCs w:val="20"/>
        </w:rPr>
        <w:t>should I</w:t>
      </w:r>
      <w:proofErr w:type="gramEnd"/>
      <w:r w:rsidRPr="00F005CD">
        <w:rPr>
          <w:rFonts w:ascii="Times New Roman" w:eastAsia="Times New Roman" w:hAnsi="Times New Roman" w:cs="Times New Roman"/>
          <w:sz w:val="20"/>
          <w:szCs w:val="20"/>
        </w:rPr>
        <w:t xml:space="preserve"> do, I have to improve, you pray for me" and also once told him, "I want to suffer for other people...but this is so cruel".</w:t>
      </w:r>
      <w:hyperlink r:id="rId34" w:anchor="cite_note-Taz-3" w:history="1">
        <w:r w:rsidRPr="00F005CD">
          <w:rPr>
            <w:rFonts w:ascii="Times New Roman" w:eastAsia="Times New Roman" w:hAnsi="Times New Roman" w:cs="Times New Roman"/>
            <w:color w:val="0000FF"/>
            <w:sz w:val="20"/>
            <w:szCs w:val="20"/>
            <w:u w:val="single"/>
            <w:vertAlign w:val="superscript"/>
          </w:rPr>
          <w:t>[3]</w:t>
        </w:r>
      </w:hyperlink>
      <w:r w:rsidRPr="00F005CD">
        <w:rPr>
          <w:rFonts w:ascii="Times New Roman" w:eastAsia="Times New Roman" w:hAnsi="Times New Roman" w:cs="Times New Roman"/>
          <w:sz w:val="20"/>
          <w:szCs w:val="20"/>
        </w:rPr>
        <w:t xml:space="preserve"> In September of the same year, Bishop </w:t>
      </w:r>
      <w:hyperlink r:id="rId35" w:tooltip="Josef Stangl" w:history="1">
        <w:r w:rsidRPr="00F005CD">
          <w:rPr>
            <w:rFonts w:ascii="Times New Roman" w:eastAsia="Times New Roman" w:hAnsi="Times New Roman" w:cs="Times New Roman"/>
            <w:color w:val="0000FF"/>
            <w:sz w:val="20"/>
            <w:szCs w:val="20"/>
            <w:u w:val="single"/>
          </w:rPr>
          <w:t xml:space="preserve">Josef </w:t>
        </w:r>
        <w:proofErr w:type="spellStart"/>
        <w:r w:rsidRPr="00F005CD">
          <w:rPr>
            <w:rFonts w:ascii="Times New Roman" w:eastAsia="Times New Roman" w:hAnsi="Times New Roman" w:cs="Times New Roman"/>
            <w:color w:val="0000FF"/>
            <w:sz w:val="20"/>
            <w:szCs w:val="20"/>
            <w:u w:val="single"/>
          </w:rPr>
          <w:t>Stangl</w:t>
        </w:r>
        <w:proofErr w:type="spellEnd"/>
      </w:hyperlink>
      <w:r w:rsidRPr="00F005CD">
        <w:rPr>
          <w:rFonts w:ascii="Times New Roman" w:eastAsia="Times New Roman" w:hAnsi="Times New Roman" w:cs="Times New Roman"/>
          <w:sz w:val="20"/>
          <w:szCs w:val="20"/>
        </w:rPr>
        <w:t xml:space="preserve"> granted the priest Arnold </w:t>
      </w:r>
      <w:proofErr w:type="spellStart"/>
      <w:r w:rsidRPr="00F005CD">
        <w:rPr>
          <w:rFonts w:ascii="Times New Roman" w:eastAsia="Times New Roman" w:hAnsi="Times New Roman" w:cs="Times New Roman"/>
          <w:sz w:val="20"/>
          <w:szCs w:val="20"/>
        </w:rPr>
        <w:t>Renz</w:t>
      </w:r>
      <w:proofErr w:type="spellEnd"/>
      <w:r w:rsidRPr="00F005CD">
        <w:rPr>
          <w:rFonts w:ascii="Times New Roman" w:eastAsia="Times New Roman" w:hAnsi="Times New Roman" w:cs="Times New Roman"/>
          <w:sz w:val="20"/>
          <w:szCs w:val="20"/>
        </w:rPr>
        <w:t xml:space="preserve"> permission to exorcise according to the </w:t>
      </w:r>
      <w:hyperlink r:id="rId36" w:tooltip="Roman Ritual" w:history="1">
        <w:proofErr w:type="spellStart"/>
        <w:r w:rsidRPr="00F005CD">
          <w:rPr>
            <w:rFonts w:ascii="Times New Roman" w:eastAsia="Times New Roman" w:hAnsi="Times New Roman" w:cs="Times New Roman"/>
            <w:i/>
            <w:iCs/>
            <w:color w:val="0000FF"/>
            <w:sz w:val="20"/>
            <w:szCs w:val="20"/>
            <w:u w:val="single"/>
          </w:rPr>
          <w:t>Rituale</w:t>
        </w:r>
        <w:proofErr w:type="spellEnd"/>
        <w:r w:rsidRPr="00F005CD">
          <w:rPr>
            <w:rFonts w:ascii="Times New Roman" w:eastAsia="Times New Roman" w:hAnsi="Times New Roman" w:cs="Times New Roman"/>
            <w:i/>
            <w:iCs/>
            <w:color w:val="0000FF"/>
            <w:sz w:val="20"/>
            <w:szCs w:val="20"/>
            <w:u w:val="single"/>
          </w:rPr>
          <w:t xml:space="preserve"> </w:t>
        </w:r>
        <w:proofErr w:type="spellStart"/>
        <w:r w:rsidRPr="00F005CD">
          <w:rPr>
            <w:rFonts w:ascii="Times New Roman" w:eastAsia="Times New Roman" w:hAnsi="Times New Roman" w:cs="Times New Roman"/>
            <w:i/>
            <w:iCs/>
            <w:color w:val="0000FF"/>
            <w:sz w:val="20"/>
            <w:szCs w:val="20"/>
            <w:u w:val="single"/>
          </w:rPr>
          <w:t>Romanum</w:t>
        </w:r>
        <w:proofErr w:type="spellEnd"/>
        <w:r w:rsidRPr="00F005CD">
          <w:rPr>
            <w:rFonts w:ascii="Times New Roman" w:eastAsia="Times New Roman" w:hAnsi="Times New Roman" w:cs="Times New Roman"/>
            <w:i/>
            <w:iCs/>
            <w:color w:val="0000FF"/>
            <w:sz w:val="20"/>
            <w:szCs w:val="20"/>
            <w:u w:val="single"/>
          </w:rPr>
          <w:t xml:space="preserve"> of 1614</w:t>
        </w:r>
      </w:hyperlink>
      <w:r w:rsidRPr="00F005CD">
        <w:rPr>
          <w:rFonts w:ascii="Times New Roman" w:eastAsia="Times New Roman" w:hAnsi="Times New Roman" w:cs="Times New Roman"/>
          <w:sz w:val="20"/>
          <w:szCs w:val="20"/>
        </w:rPr>
        <w:t>, but ordered total secrecy.</w:t>
      </w:r>
      <w:hyperlink r:id="rId37" w:anchor="cite_note-TWS-7" w:history="1">
        <w:r w:rsidRPr="00F005CD">
          <w:rPr>
            <w:rFonts w:ascii="Times New Roman" w:eastAsia="Times New Roman" w:hAnsi="Times New Roman" w:cs="Times New Roman"/>
            <w:color w:val="0000FF"/>
            <w:sz w:val="20"/>
            <w:szCs w:val="20"/>
            <w:u w:val="single"/>
            <w:vertAlign w:val="superscript"/>
          </w:rPr>
          <w:t>[7]</w:t>
        </w:r>
      </w:hyperlink>
      <w:r w:rsidRPr="00F005CD">
        <w:rPr>
          <w:rFonts w:ascii="Times New Roman" w:eastAsia="Times New Roman" w:hAnsi="Times New Roman" w:cs="Times New Roman"/>
          <w:sz w:val="20"/>
          <w:szCs w:val="20"/>
        </w:rPr>
        <w:t xml:space="preserve"> </w:t>
      </w:r>
      <w:proofErr w:type="spellStart"/>
      <w:r w:rsidRPr="00F005CD">
        <w:rPr>
          <w:rFonts w:ascii="Times New Roman" w:eastAsia="Times New Roman" w:hAnsi="Times New Roman" w:cs="Times New Roman"/>
          <w:sz w:val="20"/>
          <w:szCs w:val="20"/>
        </w:rPr>
        <w:t>Renz</w:t>
      </w:r>
      <w:proofErr w:type="spellEnd"/>
      <w:r w:rsidRPr="00F005CD">
        <w:rPr>
          <w:rFonts w:ascii="Times New Roman" w:eastAsia="Times New Roman" w:hAnsi="Times New Roman" w:cs="Times New Roman"/>
          <w:sz w:val="20"/>
          <w:szCs w:val="20"/>
        </w:rPr>
        <w:t xml:space="preserve"> performed the first session on 24 September.</w:t>
      </w:r>
      <w:hyperlink r:id="rId38" w:anchor="cite_note-Washington_Post-4" w:history="1">
        <w:r w:rsidRPr="00F005CD">
          <w:rPr>
            <w:rFonts w:ascii="Times New Roman" w:eastAsia="Times New Roman" w:hAnsi="Times New Roman" w:cs="Times New Roman"/>
            <w:color w:val="0000FF"/>
            <w:sz w:val="20"/>
            <w:szCs w:val="20"/>
            <w:u w:val="single"/>
            <w:vertAlign w:val="superscript"/>
          </w:rPr>
          <w:t>[4]</w:t>
        </w:r>
      </w:hyperlink>
      <w:r w:rsidRPr="00F005CD">
        <w:rPr>
          <w:rFonts w:ascii="Times New Roman" w:eastAsia="Times New Roman" w:hAnsi="Times New Roman" w:cs="Times New Roman"/>
          <w:sz w:val="20"/>
          <w:szCs w:val="20"/>
        </w:rPr>
        <w:t xml:space="preserve"> Her parents stopped seeking medical treatment and relied solely on the exorcism rites. 67 exorcism sessions, one or two each week, lasting up to four hours, were performed over about ten months in 1975–1976.</w:t>
      </w:r>
      <w:hyperlink r:id="rId39" w:anchor="cite_note-Taz-3" w:history="1">
        <w:r w:rsidRPr="00F005CD">
          <w:rPr>
            <w:rFonts w:ascii="Times New Roman" w:eastAsia="Times New Roman" w:hAnsi="Times New Roman" w:cs="Times New Roman"/>
            <w:color w:val="0000FF"/>
            <w:sz w:val="20"/>
            <w:szCs w:val="20"/>
            <w:u w:val="single"/>
            <w:vertAlign w:val="superscript"/>
          </w:rPr>
          <w:t>[3]</w:t>
        </w:r>
      </w:hyperlink>
      <w:r w:rsidRPr="00F005CD">
        <w:rPr>
          <w:rFonts w:ascii="Times New Roman" w:eastAsia="Times New Roman" w:hAnsi="Times New Roman" w:cs="Times New Roman"/>
          <w:sz w:val="20"/>
          <w:szCs w:val="20"/>
        </w:rPr>
        <w:t xml:space="preserve"> Michel began talking increasingly about "dying to atone for the wayward youth of the day and the </w:t>
      </w:r>
      <w:hyperlink r:id="rId40" w:tooltip="Apostate" w:history="1">
        <w:r w:rsidRPr="00F005CD">
          <w:rPr>
            <w:rFonts w:ascii="Times New Roman" w:eastAsia="Times New Roman" w:hAnsi="Times New Roman" w:cs="Times New Roman"/>
            <w:color w:val="0000FF"/>
            <w:sz w:val="20"/>
            <w:szCs w:val="20"/>
            <w:u w:val="single"/>
          </w:rPr>
          <w:t>apostate</w:t>
        </w:r>
      </w:hyperlink>
      <w:r w:rsidRPr="00F005CD">
        <w:rPr>
          <w:rFonts w:ascii="Times New Roman" w:eastAsia="Times New Roman" w:hAnsi="Times New Roman" w:cs="Times New Roman"/>
          <w:sz w:val="20"/>
          <w:szCs w:val="20"/>
        </w:rPr>
        <w:t xml:space="preserve"> priests of the modern church", and she refused to eat towards the end.</w:t>
      </w:r>
      <w:hyperlink r:id="rId41" w:anchor="cite_note-Washington_Post-4" w:history="1">
        <w:r w:rsidRPr="00F005CD">
          <w:rPr>
            <w:rFonts w:ascii="Times New Roman" w:eastAsia="Times New Roman" w:hAnsi="Times New Roman" w:cs="Times New Roman"/>
            <w:color w:val="0000FF"/>
            <w:sz w:val="20"/>
            <w:szCs w:val="20"/>
            <w:u w:val="single"/>
            <w:vertAlign w:val="superscript"/>
          </w:rPr>
          <w:t>[4]</w:t>
        </w:r>
      </w:hyperlink>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On 1 July 1976, Michel died in her home. The </w:t>
      </w:r>
      <w:hyperlink r:id="rId42" w:tooltip="Autopsy" w:history="1">
        <w:r w:rsidRPr="00F005CD">
          <w:rPr>
            <w:rFonts w:ascii="Times New Roman" w:eastAsia="Times New Roman" w:hAnsi="Times New Roman" w:cs="Times New Roman"/>
            <w:color w:val="0000FF"/>
            <w:sz w:val="20"/>
            <w:szCs w:val="20"/>
            <w:u w:val="single"/>
          </w:rPr>
          <w:t>autopsy</w:t>
        </w:r>
      </w:hyperlink>
      <w:r w:rsidRPr="00F005CD">
        <w:rPr>
          <w:rFonts w:ascii="Times New Roman" w:eastAsia="Times New Roman" w:hAnsi="Times New Roman" w:cs="Times New Roman"/>
          <w:sz w:val="20"/>
          <w:szCs w:val="20"/>
        </w:rPr>
        <w:t xml:space="preserve"> report stated the cause was malnutrition and dehydration because of being in a semi-starvation state for almost a year while the rites of exorcism were performed.</w:t>
      </w:r>
      <w:hyperlink r:id="rId43" w:anchor="cite_note-8" w:history="1">
        <w:r w:rsidRPr="00F005CD">
          <w:rPr>
            <w:rFonts w:ascii="Times New Roman" w:eastAsia="Times New Roman" w:hAnsi="Times New Roman" w:cs="Times New Roman"/>
            <w:color w:val="0000FF"/>
            <w:sz w:val="20"/>
            <w:szCs w:val="20"/>
            <w:u w:val="single"/>
            <w:vertAlign w:val="superscript"/>
          </w:rPr>
          <w:t>[8]</w:t>
        </w:r>
      </w:hyperlink>
      <w:r w:rsidRPr="00F005CD">
        <w:rPr>
          <w:rFonts w:ascii="Times New Roman" w:eastAsia="Times New Roman" w:hAnsi="Times New Roman" w:cs="Times New Roman"/>
          <w:sz w:val="20"/>
          <w:szCs w:val="20"/>
        </w:rPr>
        <w:t xml:space="preserve"> She weighed 30 kilograms (68 pounds) and the previous day, she had broken knees due to the continuous </w:t>
      </w:r>
      <w:hyperlink r:id="rId44" w:tooltip="Genuflections" w:history="1">
        <w:r w:rsidRPr="00F005CD">
          <w:rPr>
            <w:rFonts w:ascii="Times New Roman" w:eastAsia="Times New Roman" w:hAnsi="Times New Roman" w:cs="Times New Roman"/>
            <w:color w:val="0000FF"/>
            <w:sz w:val="20"/>
            <w:szCs w:val="20"/>
            <w:u w:val="single"/>
          </w:rPr>
          <w:t>genuflections</w:t>
        </w:r>
      </w:hyperlink>
      <w:r w:rsidRPr="00F005CD">
        <w:rPr>
          <w:rFonts w:ascii="Times New Roman" w:eastAsia="Times New Roman" w:hAnsi="Times New Roman" w:cs="Times New Roman"/>
          <w:sz w:val="20"/>
          <w:szCs w:val="20"/>
        </w:rPr>
        <w:t xml:space="preserve"> and was unable to move without assistance, and was reported to have been suffering from </w:t>
      </w:r>
      <w:hyperlink r:id="rId45" w:tooltip="Pneumonia" w:history="1">
        <w:r w:rsidRPr="00F005CD">
          <w:rPr>
            <w:rFonts w:ascii="Times New Roman" w:eastAsia="Times New Roman" w:hAnsi="Times New Roman" w:cs="Times New Roman"/>
            <w:color w:val="0000FF"/>
            <w:sz w:val="20"/>
            <w:szCs w:val="20"/>
            <w:u w:val="single"/>
          </w:rPr>
          <w:t>pneumonia</w:t>
        </w:r>
      </w:hyperlink>
      <w:r w:rsidRPr="00F005CD">
        <w:rPr>
          <w:rFonts w:ascii="Times New Roman" w:eastAsia="Times New Roman" w:hAnsi="Times New Roman" w:cs="Times New Roman"/>
          <w:sz w:val="20"/>
          <w:szCs w:val="20"/>
        </w:rPr>
        <w:t>.</w:t>
      </w:r>
      <w:hyperlink r:id="rId46" w:anchor="cite_note-hln-6" w:history="1">
        <w:r w:rsidRPr="00F005CD">
          <w:rPr>
            <w:rFonts w:ascii="Times New Roman" w:eastAsia="Times New Roman" w:hAnsi="Times New Roman" w:cs="Times New Roman"/>
            <w:color w:val="0000FF"/>
            <w:sz w:val="20"/>
            <w:szCs w:val="20"/>
            <w:u w:val="single"/>
            <w:vertAlign w:val="superscript"/>
          </w:rPr>
          <w:t>[6]</w:t>
        </w:r>
      </w:hyperlink>
    </w:p>
    <w:p w:rsidR="00167FA8" w:rsidRPr="00F005CD" w:rsidRDefault="00167FA8" w:rsidP="00167FA8">
      <w:pPr>
        <w:spacing w:before="100" w:beforeAutospacing="1" w:after="100" w:afterAutospacing="1" w:line="240" w:lineRule="auto"/>
        <w:outlineLvl w:val="1"/>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Prosecution</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After an investigation, the state prosecutor maintained that Michel's death could have been prevented even one week before she died.</w:t>
      </w:r>
      <w:hyperlink r:id="rId47" w:anchor="cite_note-Press_courier-9" w:history="1">
        <w:r w:rsidRPr="00F005CD">
          <w:rPr>
            <w:rFonts w:ascii="Times New Roman" w:eastAsia="Times New Roman" w:hAnsi="Times New Roman" w:cs="Times New Roman"/>
            <w:color w:val="0000FF"/>
            <w:sz w:val="20"/>
            <w:szCs w:val="20"/>
            <w:u w:val="single"/>
            <w:vertAlign w:val="superscript"/>
          </w:rPr>
          <w:t>[9]</w:t>
        </w:r>
      </w:hyperlink>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In 1976, the state charged Michel's parents and priests Ernst Alt and Arnold </w:t>
      </w:r>
      <w:proofErr w:type="spellStart"/>
      <w:r w:rsidRPr="00F005CD">
        <w:rPr>
          <w:rFonts w:ascii="Times New Roman" w:eastAsia="Times New Roman" w:hAnsi="Times New Roman" w:cs="Times New Roman"/>
          <w:sz w:val="20"/>
          <w:szCs w:val="20"/>
        </w:rPr>
        <w:t>Renz</w:t>
      </w:r>
      <w:proofErr w:type="spellEnd"/>
      <w:r w:rsidRPr="00F005CD">
        <w:rPr>
          <w:rFonts w:ascii="Times New Roman" w:eastAsia="Times New Roman" w:hAnsi="Times New Roman" w:cs="Times New Roman"/>
          <w:sz w:val="20"/>
          <w:szCs w:val="20"/>
        </w:rPr>
        <w:t xml:space="preserve"> with </w:t>
      </w:r>
      <w:hyperlink r:id="rId48" w:tooltip="Negligent homicide" w:history="1">
        <w:r w:rsidRPr="00F005CD">
          <w:rPr>
            <w:rFonts w:ascii="Times New Roman" w:eastAsia="Times New Roman" w:hAnsi="Times New Roman" w:cs="Times New Roman"/>
            <w:color w:val="0000FF"/>
            <w:sz w:val="20"/>
            <w:szCs w:val="20"/>
            <w:u w:val="single"/>
          </w:rPr>
          <w:t>negligent homicide</w:t>
        </w:r>
      </w:hyperlink>
      <w:r w:rsidRPr="00F005CD">
        <w:rPr>
          <w:rFonts w:ascii="Times New Roman" w:eastAsia="Times New Roman" w:hAnsi="Times New Roman" w:cs="Times New Roman"/>
          <w:sz w:val="20"/>
          <w:szCs w:val="20"/>
        </w:rPr>
        <w:t>.</w:t>
      </w:r>
      <w:hyperlink r:id="rId49" w:anchor="cite_note-trial-10" w:history="1">
        <w:r w:rsidRPr="00F005CD">
          <w:rPr>
            <w:rFonts w:ascii="Times New Roman" w:eastAsia="Times New Roman" w:hAnsi="Times New Roman" w:cs="Times New Roman"/>
            <w:color w:val="0000FF"/>
            <w:sz w:val="20"/>
            <w:szCs w:val="20"/>
            <w:u w:val="single"/>
            <w:vertAlign w:val="superscript"/>
          </w:rPr>
          <w:t>[10]</w:t>
        </w:r>
      </w:hyperlink>
      <w:r w:rsidRPr="00F005CD">
        <w:rPr>
          <w:rFonts w:ascii="Times New Roman" w:eastAsia="Times New Roman" w:hAnsi="Times New Roman" w:cs="Times New Roman"/>
          <w:sz w:val="20"/>
          <w:szCs w:val="20"/>
        </w:rPr>
        <w:t xml:space="preserve"> During the case Michel's body was </w:t>
      </w:r>
      <w:hyperlink r:id="rId50" w:tooltip="Exhume" w:history="1">
        <w:r w:rsidRPr="00F005CD">
          <w:rPr>
            <w:rFonts w:ascii="Times New Roman" w:eastAsia="Times New Roman" w:hAnsi="Times New Roman" w:cs="Times New Roman"/>
            <w:color w:val="0000FF"/>
            <w:sz w:val="20"/>
            <w:szCs w:val="20"/>
            <w:u w:val="single"/>
          </w:rPr>
          <w:t>exhumed</w:t>
        </w:r>
      </w:hyperlink>
      <w:r w:rsidRPr="00F005CD">
        <w:rPr>
          <w:rFonts w:ascii="Times New Roman" w:eastAsia="Times New Roman" w:hAnsi="Times New Roman" w:cs="Times New Roman"/>
          <w:sz w:val="20"/>
          <w:szCs w:val="20"/>
        </w:rPr>
        <w:t xml:space="preserve"> and tapes were played to the court of the exorcisms over the eleven months which led to her death.</w:t>
      </w:r>
      <w:hyperlink r:id="rId51" w:anchor="cite_note-mail-11" w:history="1">
        <w:r w:rsidRPr="00F005CD">
          <w:rPr>
            <w:rFonts w:ascii="Times New Roman" w:eastAsia="Times New Roman" w:hAnsi="Times New Roman" w:cs="Times New Roman"/>
            <w:color w:val="0000FF"/>
            <w:sz w:val="20"/>
            <w:szCs w:val="20"/>
            <w:u w:val="single"/>
            <w:vertAlign w:val="superscript"/>
          </w:rPr>
          <w:t>[11]</w:t>
        </w:r>
      </w:hyperlink>
      <w:r w:rsidRPr="00F005CD">
        <w:rPr>
          <w:rFonts w:ascii="Times New Roman" w:eastAsia="Times New Roman" w:hAnsi="Times New Roman" w:cs="Times New Roman"/>
          <w:sz w:val="20"/>
          <w:szCs w:val="20"/>
        </w:rPr>
        <w:t xml:space="preserve"> The parents were defended by </w:t>
      </w:r>
      <w:hyperlink r:id="rId52" w:tooltip="Erich Schmidt-Leichner" w:history="1">
        <w:r w:rsidRPr="00F005CD">
          <w:rPr>
            <w:rFonts w:ascii="Times New Roman" w:eastAsia="Times New Roman" w:hAnsi="Times New Roman" w:cs="Times New Roman"/>
            <w:color w:val="0000FF"/>
            <w:sz w:val="20"/>
            <w:szCs w:val="20"/>
            <w:u w:val="single"/>
          </w:rPr>
          <w:t>Erich Schmidt-</w:t>
        </w:r>
        <w:proofErr w:type="spellStart"/>
        <w:r w:rsidRPr="00F005CD">
          <w:rPr>
            <w:rFonts w:ascii="Times New Roman" w:eastAsia="Times New Roman" w:hAnsi="Times New Roman" w:cs="Times New Roman"/>
            <w:color w:val="0000FF"/>
            <w:sz w:val="20"/>
            <w:szCs w:val="20"/>
            <w:u w:val="single"/>
          </w:rPr>
          <w:t>Leichner</w:t>
        </w:r>
        <w:proofErr w:type="spellEnd"/>
      </w:hyperlink>
      <w:r w:rsidRPr="00F005CD">
        <w:rPr>
          <w:rFonts w:ascii="Times New Roman" w:eastAsia="Times New Roman" w:hAnsi="Times New Roman" w:cs="Times New Roman"/>
          <w:sz w:val="20"/>
          <w:szCs w:val="20"/>
        </w:rPr>
        <w:t>. The state maintained that no involved parties be jailed, instead the recommended sentence for the priests was a fine, and the prosecution said that the parents be excluded from punishment as they had "suffered enough"</w:t>
      </w:r>
      <w:proofErr w:type="gramStart"/>
      <w:r w:rsidRPr="00F005CD">
        <w:rPr>
          <w:rFonts w:ascii="Times New Roman" w:eastAsia="Times New Roman" w:hAnsi="Times New Roman" w:cs="Times New Roman"/>
          <w:sz w:val="20"/>
          <w:szCs w:val="20"/>
        </w:rPr>
        <w:t>,</w:t>
      </w:r>
      <w:proofErr w:type="gramEnd"/>
      <w:r w:rsidR="00722B48" w:rsidRPr="00F005CD">
        <w:rPr>
          <w:rFonts w:ascii="Times New Roman" w:eastAsia="Times New Roman" w:hAnsi="Times New Roman" w:cs="Times New Roman"/>
          <w:sz w:val="20"/>
          <w:szCs w:val="20"/>
          <w:vertAlign w:val="superscript"/>
        </w:rPr>
        <w:fldChar w:fldCharType="begin"/>
      </w:r>
      <w:r w:rsidRPr="00F005CD">
        <w:rPr>
          <w:rFonts w:ascii="Times New Roman" w:eastAsia="Times New Roman" w:hAnsi="Times New Roman" w:cs="Times New Roman"/>
          <w:sz w:val="20"/>
          <w:szCs w:val="20"/>
          <w:vertAlign w:val="superscript"/>
        </w:rPr>
        <w:instrText xml:space="preserve"> HYPERLINK "http://en.wikipedia.org/wiki/Anneliese_Michel" \l "cite_note-trial-10" </w:instrText>
      </w:r>
      <w:r w:rsidR="00722B48" w:rsidRPr="00F005CD">
        <w:rPr>
          <w:rFonts w:ascii="Times New Roman" w:eastAsia="Times New Roman" w:hAnsi="Times New Roman" w:cs="Times New Roman"/>
          <w:sz w:val="20"/>
          <w:szCs w:val="20"/>
          <w:vertAlign w:val="superscript"/>
        </w:rPr>
        <w:fldChar w:fldCharType="separate"/>
      </w:r>
      <w:r w:rsidRPr="00F005CD">
        <w:rPr>
          <w:rFonts w:ascii="Times New Roman" w:eastAsia="Times New Roman" w:hAnsi="Times New Roman" w:cs="Times New Roman"/>
          <w:color w:val="0000FF"/>
          <w:sz w:val="20"/>
          <w:szCs w:val="20"/>
          <w:u w:val="single"/>
          <w:vertAlign w:val="superscript"/>
        </w:rPr>
        <w:t>[10]</w:t>
      </w:r>
      <w:r w:rsidR="00722B48" w:rsidRPr="00F005CD">
        <w:rPr>
          <w:rFonts w:ascii="Times New Roman" w:eastAsia="Times New Roman" w:hAnsi="Times New Roman" w:cs="Times New Roman"/>
          <w:sz w:val="20"/>
          <w:szCs w:val="20"/>
          <w:vertAlign w:val="superscript"/>
        </w:rPr>
        <w:fldChar w:fldCharType="end"/>
      </w:r>
      <w:r w:rsidRPr="00F005CD">
        <w:rPr>
          <w:rFonts w:ascii="Times New Roman" w:eastAsia="Times New Roman" w:hAnsi="Times New Roman" w:cs="Times New Roman"/>
          <w:sz w:val="20"/>
          <w:szCs w:val="20"/>
        </w:rPr>
        <w:t xml:space="preserve"> which is a criterion in German penal law, cf. § 60 </w:t>
      </w:r>
      <w:hyperlink r:id="rId53" w:tooltip="Strafgesetzbuch" w:history="1">
        <w:proofErr w:type="spellStart"/>
        <w:r w:rsidRPr="00F005CD">
          <w:rPr>
            <w:rFonts w:ascii="Times New Roman" w:eastAsia="Times New Roman" w:hAnsi="Times New Roman" w:cs="Times New Roman"/>
            <w:color w:val="0000FF"/>
            <w:sz w:val="20"/>
            <w:szCs w:val="20"/>
            <w:u w:val="single"/>
          </w:rPr>
          <w:t>StGB</w:t>
        </w:r>
        <w:proofErr w:type="spellEnd"/>
      </w:hyperlink>
      <w:r w:rsidRPr="00F005CD">
        <w:rPr>
          <w:rFonts w:ascii="Times New Roman" w:eastAsia="Times New Roman" w:hAnsi="Times New Roman" w:cs="Times New Roman"/>
          <w:sz w:val="20"/>
          <w:szCs w:val="20"/>
        </w:rPr>
        <w:t>.</w:t>
      </w:r>
    </w:p>
    <w:p w:rsidR="00167FA8" w:rsidRPr="00F005CD" w:rsidRDefault="00167FA8" w:rsidP="00167FA8">
      <w:pPr>
        <w:spacing w:before="100" w:beforeAutospacing="1" w:after="100" w:afterAutospacing="1" w:line="240" w:lineRule="auto"/>
        <w:outlineLvl w:val="2"/>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lastRenderedPageBreak/>
        <w:t>Trial</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The trial started on 30 March 1978 in the district court and drew intense interest. Before the court, doctors testified that Michel was not possessed, stating that this was a psychological effect because of her strict religious upbringing and her epilepsy, but Doctor Richard Roth, who was asked for medical help by Alt, allegedly told her during the exorcism, that "there is no injection against the devil, </w:t>
      </w:r>
      <w:proofErr w:type="spellStart"/>
      <w:r w:rsidRPr="00F005CD">
        <w:rPr>
          <w:rFonts w:ascii="Times New Roman" w:eastAsia="Times New Roman" w:hAnsi="Times New Roman" w:cs="Times New Roman"/>
          <w:sz w:val="20"/>
          <w:szCs w:val="20"/>
        </w:rPr>
        <w:t>Anneliese</w:t>
      </w:r>
      <w:proofErr w:type="spellEnd"/>
      <w:r w:rsidRPr="00F005CD">
        <w:rPr>
          <w:rFonts w:ascii="Times New Roman" w:eastAsia="Times New Roman" w:hAnsi="Times New Roman" w:cs="Times New Roman"/>
          <w:sz w:val="20"/>
          <w:szCs w:val="20"/>
        </w:rPr>
        <w:t>".</w:t>
      </w:r>
      <w:hyperlink r:id="rId54" w:anchor="cite_note-Washington_Post-4" w:history="1">
        <w:r w:rsidRPr="00F005CD">
          <w:rPr>
            <w:rFonts w:ascii="Times New Roman" w:eastAsia="Times New Roman" w:hAnsi="Times New Roman" w:cs="Times New Roman"/>
            <w:color w:val="0000FF"/>
            <w:sz w:val="20"/>
            <w:szCs w:val="20"/>
            <w:u w:val="single"/>
            <w:vertAlign w:val="superscript"/>
          </w:rPr>
          <w:t>[4]</w:t>
        </w:r>
      </w:hyperlink>
      <w:r w:rsidRPr="00F005CD">
        <w:rPr>
          <w:rFonts w:ascii="Times New Roman" w:eastAsia="Times New Roman" w:hAnsi="Times New Roman" w:cs="Times New Roman"/>
          <w:sz w:val="20"/>
          <w:szCs w:val="20"/>
        </w:rPr>
        <w:t xml:space="preserve"> The priests were defended by lawyers retained by the Church, and Schmidt-</w:t>
      </w:r>
      <w:proofErr w:type="spellStart"/>
      <w:r w:rsidRPr="00F005CD">
        <w:rPr>
          <w:rFonts w:ascii="Times New Roman" w:eastAsia="Times New Roman" w:hAnsi="Times New Roman" w:cs="Times New Roman"/>
          <w:sz w:val="20"/>
          <w:szCs w:val="20"/>
        </w:rPr>
        <w:t>Leichner</w:t>
      </w:r>
      <w:proofErr w:type="spellEnd"/>
      <w:r w:rsidRPr="00F005CD">
        <w:rPr>
          <w:rFonts w:ascii="Times New Roman" w:eastAsia="Times New Roman" w:hAnsi="Times New Roman" w:cs="Times New Roman"/>
          <w:sz w:val="20"/>
          <w:szCs w:val="20"/>
        </w:rPr>
        <w:t xml:space="preserve">, who defended the parents, claimed that the exorcism was legal and that the </w:t>
      </w:r>
      <w:hyperlink r:id="rId55" w:tooltip="German constitution" w:history="1">
        <w:r w:rsidRPr="00F005CD">
          <w:rPr>
            <w:rFonts w:ascii="Times New Roman" w:eastAsia="Times New Roman" w:hAnsi="Times New Roman" w:cs="Times New Roman"/>
            <w:color w:val="0000FF"/>
            <w:sz w:val="20"/>
            <w:szCs w:val="20"/>
            <w:u w:val="single"/>
          </w:rPr>
          <w:t>German constitution</w:t>
        </w:r>
      </w:hyperlink>
      <w:r w:rsidRPr="00F005CD">
        <w:rPr>
          <w:rFonts w:ascii="Times New Roman" w:eastAsia="Times New Roman" w:hAnsi="Times New Roman" w:cs="Times New Roman"/>
          <w:sz w:val="20"/>
          <w:szCs w:val="20"/>
        </w:rPr>
        <w:t xml:space="preserve"> protected citizens in the unrestricted exercise of their religious beliefs. The </w:t>
      </w:r>
      <w:proofErr w:type="spellStart"/>
      <w:r w:rsidRPr="00F005CD">
        <w:rPr>
          <w:rFonts w:ascii="Times New Roman" w:eastAsia="Times New Roman" w:hAnsi="Times New Roman" w:cs="Times New Roman"/>
          <w:sz w:val="20"/>
          <w:szCs w:val="20"/>
        </w:rPr>
        <w:t>defence</w:t>
      </w:r>
      <w:proofErr w:type="spellEnd"/>
      <w:r w:rsidRPr="00F005CD">
        <w:rPr>
          <w:rFonts w:ascii="Times New Roman" w:eastAsia="Times New Roman" w:hAnsi="Times New Roman" w:cs="Times New Roman"/>
          <w:sz w:val="20"/>
          <w:szCs w:val="20"/>
        </w:rPr>
        <w:t xml:space="preserve"> played tapes recorded at the exorcism sessions, sometimes featuring what was claimed to be "demons arguing", to assert their claim that Michel was possessed. Both priests insisted on that and claimed there were six demons including </w:t>
      </w:r>
      <w:hyperlink r:id="rId56" w:tooltip="Adolf Hitler" w:history="1">
        <w:r w:rsidRPr="00F005CD">
          <w:rPr>
            <w:rFonts w:ascii="Times New Roman" w:eastAsia="Times New Roman" w:hAnsi="Times New Roman" w:cs="Times New Roman"/>
            <w:color w:val="0000FF"/>
            <w:sz w:val="20"/>
            <w:szCs w:val="20"/>
            <w:u w:val="single"/>
          </w:rPr>
          <w:t>Adolf Hitler</w:t>
        </w:r>
      </w:hyperlink>
      <w:r w:rsidRPr="00F005CD">
        <w:rPr>
          <w:rFonts w:ascii="Times New Roman" w:eastAsia="Times New Roman" w:hAnsi="Times New Roman" w:cs="Times New Roman"/>
          <w:sz w:val="20"/>
          <w:szCs w:val="20"/>
        </w:rPr>
        <w:t xml:space="preserve">, </w:t>
      </w:r>
      <w:hyperlink r:id="rId57" w:tooltip="Judas Iscariot" w:history="1">
        <w:r w:rsidRPr="00F005CD">
          <w:rPr>
            <w:rFonts w:ascii="Times New Roman" w:eastAsia="Times New Roman" w:hAnsi="Times New Roman" w:cs="Times New Roman"/>
            <w:color w:val="0000FF"/>
            <w:sz w:val="20"/>
            <w:szCs w:val="20"/>
            <w:u w:val="single"/>
          </w:rPr>
          <w:t>Judas Iscariot</w:t>
        </w:r>
      </w:hyperlink>
      <w:r w:rsidRPr="00F005CD">
        <w:rPr>
          <w:rFonts w:ascii="Times New Roman" w:eastAsia="Times New Roman" w:hAnsi="Times New Roman" w:cs="Times New Roman"/>
          <w:sz w:val="20"/>
          <w:szCs w:val="20"/>
        </w:rPr>
        <w:t xml:space="preserve"> and </w:t>
      </w:r>
      <w:hyperlink r:id="rId58" w:tooltip="Nero" w:history="1">
        <w:r w:rsidRPr="00F005CD">
          <w:rPr>
            <w:rFonts w:ascii="Times New Roman" w:eastAsia="Times New Roman" w:hAnsi="Times New Roman" w:cs="Times New Roman"/>
            <w:color w:val="0000FF"/>
            <w:sz w:val="20"/>
            <w:szCs w:val="20"/>
            <w:u w:val="single"/>
          </w:rPr>
          <w:t>Nero</w:t>
        </w:r>
      </w:hyperlink>
      <w:r w:rsidRPr="00F005CD">
        <w:rPr>
          <w:rFonts w:ascii="Times New Roman" w:eastAsia="Times New Roman" w:hAnsi="Times New Roman" w:cs="Times New Roman"/>
          <w:sz w:val="20"/>
          <w:szCs w:val="20"/>
        </w:rPr>
        <w:t>; they further said that she was finally freed because of the exorcism just before her death.</w:t>
      </w:r>
      <w:hyperlink r:id="rId59" w:anchor="cite_note-Press_courier-9" w:history="1">
        <w:r w:rsidRPr="00F005CD">
          <w:rPr>
            <w:rFonts w:ascii="Times New Roman" w:eastAsia="Times New Roman" w:hAnsi="Times New Roman" w:cs="Times New Roman"/>
            <w:color w:val="0000FF"/>
            <w:sz w:val="20"/>
            <w:szCs w:val="20"/>
            <w:u w:val="single"/>
            <w:vertAlign w:val="superscript"/>
          </w:rPr>
          <w:t>[9]</w:t>
        </w:r>
      </w:hyperlink>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The bishop said that he was not aware of her alarming health condition when he approved of the exorcism and did not testify. The accused were found guilty of </w:t>
      </w:r>
      <w:hyperlink r:id="rId60" w:tooltip="Manslaughter" w:history="1">
        <w:r w:rsidRPr="00F005CD">
          <w:rPr>
            <w:rFonts w:ascii="Times New Roman" w:eastAsia="Times New Roman" w:hAnsi="Times New Roman" w:cs="Times New Roman"/>
            <w:color w:val="0000FF"/>
            <w:sz w:val="20"/>
            <w:szCs w:val="20"/>
            <w:u w:val="single"/>
          </w:rPr>
          <w:t>manslaughter</w:t>
        </w:r>
      </w:hyperlink>
      <w:r w:rsidRPr="00F005CD">
        <w:rPr>
          <w:rFonts w:ascii="Times New Roman" w:eastAsia="Times New Roman" w:hAnsi="Times New Roman" w:cs="Times New Roman"/>
          <w:sz w:val="20"/>
          <w:szCs w:val="20"/>
        </w:rPr>
        <w:t xml:space="preserve"> resulting from negligence and were sentenced to six months in jail (which was later suspended) and three years of probation.</w:t>
      </w:r>
      <w:hyperlink r:id="rId61" w:anchor="cite_note-Press_courier-9" w:history="1">
        <w:r w:rsidRPr="00F005CD">
          <w:rPr>
            <w:rFonts w:ascii="Times New Roman" w:eastAsia="Times New Roman" w:hAnsi="Times New Roman" w:cs="Times New Roman"/>
            <w:color w:val="0000FF"/>
            <w:sz w:val="20"/>
            <w:szCs w:val="20"/>
            <w:u w:val="single"/>
            <w:vertAlign w:val="superscript"/>
          </w:rPr>
          <w:t>[9]</w:t>
        </w:r>
      </w:hyperlink>
      <w:r w:rsidRPr="00F005CD">
        <w:rPr>
          <w:rFonts w:ascii="Times New Roman" w:eastAsia="Times New Roman" w:hAnsi="Times New Roman" w:cs="Times New Roman"/>
          <w:sz w:val="20"/>
          <w:szCs w:val="20"/>
        </w:rPr>
        <w:t xml:space="preserve"> It was a far lighter sentence than anticipated</w:t>
      </w:r>
      <w:proofErr w:type="gramStart"/>
      <w:r w:rsidRPr="00F005CD">
        <w:rPr>
          <w:rFonts w:ascii="Times New Roman" w:eastAsia="Times New Roman" w:hAnsi="Times New Roman" w:cs="Times New Roman"/>
          <w:sz w:val="20"/>
          <w:szCs w:val="20"/>
        </w:rPr>
        <w:t>,</w:t>
      </w:r>
      <w:proofErr w:type="gramEnd"/>
      <w:r w:rsidR="00722B48" w:rsidRPr="00F005CD">
        <w:rPr>
          <w:rFonts w:ascii="Times New Roman" w:eastAsia="Times New Roman" w:hAnsi="Times New Roman" w:cs="Times New Roman"/>
          <w:sz w:val="20"/>
          <w:szCs w:val="20"/>
          <w:vertAlign w:val="superscript"/>
        </w:rPr>
        <w:fldChar w:fldCharType="begin"/>
      </w:r>
      <w:r w:rsidRPr="00F005CD">
        <w:rPr>
          <w:rFonts w:ascii="Times New Roman" w:eastAsia="Times New Roman" w:hAnsi="Times New Roman" w:cs="Times New Roman"/>
          <w:sz w:val="20"/>
          <w:szCs w:val="20"/>
          <w:vertAlign w:val="superscript"/>
        </w:rPr>
        <w:instrText xml:space="preserve"> HYPERLINK "http://en.wikipedia.org/wiki/Anneliese_Michel" \l "cite_note-Washington_Post-4" </w:instrText>
      </w:r>
      <w:r w:rsidR="00722B48" w:rsidRPr="00F005CD">
        <w:rPr>
          <w:rFonts w:ascii="Times New Roman" w:eastAsia="Times New Roman" w:hAnsi="Times New Roman" w:cs="Times New Roman"/>
          <w:sz w:val="20"/>
          <w:szCs w:val="20"/>
          <w:vertAlign w:val="superscript"/>
        </w:rPr>
        <w:fldChar w:fldCharType="separate"/>
      </w:r>
      <w:r w:rsidRPr="00F005CD">
        <w:rPr>
          <w:rFonts w:ascii="Times New Roman" w:eastAsia="Times New Roman" w:hAnsi="Times New Roman" w:cs="Times New Roman"/>
          <w:color w:val="0000FF"/>
          <w:sz w:val="20"/>
          <w:szCs w:val="20"/>
          <w:u w:val="single"/>
          <w:vertAlign w:val="superscript"/>
        </w:rPr>
        <w:t>[4]</w:t>
      </w:r>
      <w:r w:rsidR="00722B48" w:rsidRPr="00F005CD">
        <w:rPr>
          <w:rFonts w:ascii="Times New Roman" w:eastAsia="Times New Roman" w:hAnsi="Times New Roman" w:cs="Times New Roman"/>
          <w:sz w:val="20"/>
          <w:szCs w:val="20"/>
          <w:vertAlign w:val="superscript"/>
        </w:rPr>
        <w:fldChar w:fldCharType="end"/>
      </w:r>
      <w:r w:rsidRPr="00F005CD">
        <w:rPr>
          <w:rFonts w:ascii="Times New Roman" w:eastAsia="Times New Roman" w:hAnsi="Times New Roman" w:cs="Times New Roman"/>
          <w:sz w:val="20"/>
          <w:szCs w:val="20"/>
        </w:rPr>
        <w:t xml:space="preserve"> but it was more than requested by the prosecution, who had asked that the priests only be fined and that the parents be found guilty but not punished. The Church approving such an old fashioned exorcism rite drew public and media attention. The case has been labelled as a misidentification of mental illness, negligence, abuse, and religious </w:t>
      </w:r>
      <w:hyperlink r:id="rId62" w:tooltip="Hysteria" w:history="1">
        <w:r w:rsidRPr="00F005CD">
          <w:rPr>
            <w:rFonts w:ascii="Times New Roman" w:eastAsia="Times New Roman" w:hAnsi="Times New Roman" w:cs="Times New Roman"/>
            <w:color w:val="0000FF"/>
            <w:sz w:val="20"/>
            <w:szCs w:val="20"/>
            <w:u w:val="single"/>
          </w:rPr>
          <w:t>hysteria</w:t>
        </w:r>
      </w:hyperlink>
      <w:r w:rsidRPr="00F005CD">
        <w:rPr>
          <w:rFonts w:ascii="Times New Roman" w:eastAsia="Times New Roman" w:hAnsi="Times New Roman" w:cs="Times New Roman"/>
          <w:sz w:val="20"/>
          <w:szCs w:val="20"/>
        </w:rPr>
        <w:t>.</w:t>
      </w:r>
      <w:hyperlink r:id="rId63" w:anchor="cite_note-12" w:history="1">
        <w:r w:rsidRPr="00F005CD">
          <w:rPr>
            <w:rFonts w:ascii="Times New Roman" w:eastAsia="Times New Roman" w:hAnsi="Times New Roman" w:cs="Times New Roman"/>
            <w:color w:val="0000FF"/>
            <w:sz w:val="20"/>
            <w:szCs w:val="20"/>
            <w:u w:val="single"/>
            <w:vertAlign w:val="superscript"/>
          </w:rPr>
          <w:t>[12]</w:t>
        </w:r>
      </w:hyperlink>
    </w:p>
    <w:p w:rsidR="00167FA8" w:rsidRPr="00F005CD" w:rsidRDefault="00167FA8" w:rsidP="00167FA8">
      <w:pPr>
        <w:spacing w:before="100" w:beforeAutospacing="1" w:after="100" w:afterAutospacing="1" w:line="240" w:lineRule="auto"/>
        <w:outlineLvl w:val="1"/>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Exhumation and aftermath</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After the trial, the parents asked the authorities for permission to exhume the remains of their daughter. The official reason presented by the parents to authorities was that Michel had been buried in undue hurry in a cheap coffin. Almost two years after the burial, on 25 February 1978, her remains were replaced in a new oak coffin lined with tin. A </w:t>
      </w:r>
      <w:hyperlink r:id="rId64" w:tooltip="Carmelite" w:history="1">
        <w:r w:rsidRPr="00F005CD">
          <w:rPr>
            <w:rFonts w:ascii="Times New Roman" w:eastAsia="Times New Roman" w:hAnsi="Times New Roman" w:cs="Times New Roman"/>
            <w:color w:val="0000FF"/>
            <w:sz w:val="20"/>
            <w:szCs w:val="20"/>
            <w:u w:val="single"/>
          </w:rPr>
          <w:t>Carmelite</w:t>
        </w:r>
      </w:hyperlink>
      <w:r w:rsidRPr="00F005CD">
        <w:rPr>
          <w:rFonts w:ascii="Times New Roman" w:eastAsia="Times New Roman" w:hAnsi="Times New Roman" w:cs="Times New Roman"/>
          <w:sz w:val="20"/>
          <w:szCs w:val="20"/>
        </w:rPr>
        <w:t xml:space="preserve"> nun from the district of </w:t>
      </w:r>
      <w:proofErr w:type="spellStart"/>
      <w:r w:rsidRPr="00F005CD">
        <w:rPr>
          <w:rFonts w:ascii="Times New Roman" w:eastAsia="Times New Roman" w:hAnsi="Times New Roman" w:cs="Times New Roman"/>
          <w:sz w:val="20"/>
          <w:szCs w:val="20"/>
        </w:rPr>
        <w:t>Allgäu</w:t>
      </w:r>
      <w:proofErr w:type="spellEnd"/>
      <w:r w:rsidRPr="00F005CD">
        <w:rPr>
          <w:rFonts w:ascii="Times New Roman" w:eastAsia="Times New Roman" w:hAnsi="Times New Roman" w:cs="Times New Roman"/>
          <w:sz w:val="20"/>
          <w:szCs w:val="20"/>
        </w:rPr>
        <w:t xml:space="preserve">, southern </w:t>
      </w:r>
      <w:hyperlink r:id="rId65" w:tooltip="Bavaria" w:history="1">
        <w:r w:rsidRPr="00F005CD">
          <w:rPr>
            <w:rFonts w:ascii="Times New Roman" w:eastAsia="Times New Roman" w:hAnsi="Times New Roman" w:cs="Times New Roman"/>
            <w:color w:val="0000FF"/>
            <w:sz w:val="20"/>
            <w:szCs w:val="20"/>
            <w:u w:val="single"/>
          </w:rPr>
          <w:t>Bavaria</w:t>
        </w:r>
      </w:hyperlink>
      <w:r w:rsidRPr="00F005CD">
        <w:rPr>
          <w:rFonts w:ascii="Times New Roman" w:eastAsia="Times New Roman" w:hAnsi="Times New Roman" w:cs="Times New Roman"/>
          <w:sz w:val="20"/>
          <w:szCs w:val="20"/>
        </w:rPr>
        <w:t xml:space="preserve">, told the parents that she had a vision of their daughter's still-intact body which authenticated the supernatural character of the case. The official reports state that the body bore the signs of consistent deterioration. The accused exorcists were discouraged from seeing the remains of Michel. Arnold </w:t>
      </w:r>
      <w:proofErr w:type="spellStart"/>
      <w:r w:rsidRPr="00F005CD">
        <w:rPr>
          <w:rFonts w:ascii="Times New Roman" w:eastAsia="Times New Roman" w:hAnsi="Times New Roman" w:cs="Times New Roman"/>
          <w:sz w:val="20"/>
          <w:szCs w:val="20"/>
        </w:rPr>
        <w:t>Renz</w:t>
      </w:r>
      <w:proofErr w:type="spellEnd"/>
      <w:r w:rsidRPr="00F005CD">
        <w:rPr>
          <w:rFonts w:ascii="Times New Roman" w:eastAsia="Times New Roman" w:hAnsi="Times New Roman" w:cs="Times New Roman"/>
          <w:sz w:val="20"/>
          <w:szCs w:val="20"/>
        </w:rPr>
        <w:t xml:space="preserve"> later stated that he had been prevented from entering the mortuary.</w:t>
      </w:r>
      <w:hyperlink r:id="rId66" w:anchor="cite_note-hln-6" w:history="1">
        <w:r w:rsidRPr="00F005CD">
          <w:rPr>
            <w:rFonts w:ascii="Times New Roman" w:eastAsia="Times New Roman" w:hAnsi="Times New Roman" w:cs="Times New Roman"/>
            <w:color w:val="0000FF"/>
            <w:sz w:val="20"/>
            <w:szCs w:val="20"/>
            <w:u w:val="single"/>
            <w:vertAlign w:val="superscript"/>
          </w:rPr>
          <w:t>[6]</w:t>
        </w:r>
      </w:hyperlink>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In 1984, the bishops made a petition to the </w:t>
      </w:r>
      <w:hyperlink r:id="rId67" w:tooltip="Holy See" w:history="1">
        <w:r w:rsidRPr="00F005CD">
          <w:rPr>
            <w:rFonts w:ascii="Times New Roman" w:eastAsia="Times New Roman" w:hAnsi="Times New Roman" w:cs="Times New Roman"/>
            <w:color w:val="0000FF"/>
            <w:sz w:val="20"/>
            <w:szCs w:val="20"/>
            <w:u w:val="single"/>
          </w:rPr>
          <w:t>Vatican</w:t>
        </w:r>
      </w:hyperlink>
      <w:r w:rsidRPr="00F005CD">
        <w:rPr>
          <w:rFonts w:ascii="Times New Roman" w:eastAsia="Times New Roman" w:hAnsi="Times New Roman" w:cs="Times New Roman"/>
          <w:sz w:val="20"/>
          <w:szCs w:val="20"/>
        </w:rPr>
        <w:t xml:space="preserve"> regarding the exorcism rite and a commission passed on the decision that she was mentally ill, not possessed.</w:t>
      </w:r>
      <w:hyperlink r:id="rId68" w:anchor="cite_note-DW-13" w:history="1">
        <w:r w:rsidRPr="00F005CD">
          <w:rPr>
            <w:rFonts w:ascii="Times New Roman" w:eastAsia="Times New Roman" w:hAnsi="Times New Roman" w:cs="Times New Roman"/>
            <w:color w:val="0000FF"/>
            <w:sz w:val="20"/>
            <w:szCs w:val="20"/>
            <w:u w:val="single"/>
            <w:vertAlign w:val="superscript"/>
          </w:rPr>
          <w:t>[13]</w:t>
        </w:r>
      </w:hyperlink>
      <w:r w:rsidRPr="00F005CD">
        <w:rPr>
          <w:rFonts w:ascii="Times New Roman" w:eastAsia="Times New Roman" w:hAnsi="Times New Roman" w:cs="Times New Roman"/>
          <w:sz w:val="20"/>
          <w:szCs w:val="20"/>
        </w:rPr>
        <w:t xml:space="preserve"> Her grave still became a pilgrimage centre for fringe believers. Ulrich </w:t>
      </w:r>
      <w:proofErr w:type="spellStart"/>
      <w:r w:rsidRPr="00F005CD">
        <w:rPr>
          <w:rFonts w:ascii="Times New Roman" w:eastAsia="Times New Roman" w:hAnsi="Times New Roman" w:cs="Times New Roman"/>
          <w:sz w:val="20"/>
          <w:szCs w:val="20"/>
        </w:rPr>
        <w:t>Niemann</w:t>
      </w:r>
      <w:proofErr w:type="spellEnd"/>
      <w:r w:rsidRPr="00F005CD">
        <w:rPr>
          <w:rFonts w:ascii="Times New Roman" w:eastAsia="Times New Roman" w:hAnsi="Times New Roman" w:cs="Times New Roman"/>
          <w:sz w:val="20"/>
          <w:szCs w:val="20"/>
        </w:rPr>
        <w:t xml:space="preserve">, a </w:t>
      </w:r>
      <w:hyperlink r:id="rId69" w:tooltip="Jesuit" w:history="1">
        <w:r w:rsidRPr="00F005CD">
          <w:rPr>
            <w:rFonts w:ascii="Times New Roman" w:eastAsia="Times New Roman" w:hAnsi="Times New Roman" w:cs="Times New Roman"/>
            <w:color w:val="0000FF"/>
            <w:sz w:val="20"/>
            <w:szCs w:val="20"/>
            <w:u w:val="single"/>
          </w:rPr>
          <w:t>Jesuit</w:t>
        </w:r>
      </w:hyperlink>
      <w:r w:rsidRPr="00F005CD">
        <w:rPr>
          <w:rFonts w:ascii="Times New Roman" w:eastAsia="Times New Roman" w:hAnsi="Times New Roman" w:cs="Times New Roman"/>
          <w:sz w:val="20"/>
          <w:szCs w:val="20"/>
        </w:rPr>
        <w:t xml:space="preserve"> priest, doctor and psychiatrist, whom priests call in exorcism cases, told </w:t>
      </w:r>
      <w:r w:rsidRPr="00F005CD">
        <w:rPr>
          <w:rFonts w:ascii="Times New Roman" w:eastAsia="Times New Roman" w:hAnsi="Times New Roman" w:cs="Times New Roman"/>
          <w:i/>
          <w:iCs/>
          <w:sz w:val="20"/>
          <w:szCs w:val="20"/>
        </w:rPr>
        <w:t>The Washington Post</w:t>
      </w:r>
      <w:r w:rsidRPr="00F005CD">
        <w:rPr>
          <w:rFonts w:ascii="Times New Roman" w:eastAsia="Times New Roman" w:hAnsi="Times New Roman" w:cs="Times New Roman"/>
          <w:sz w:val="20"/>
          <w:szCs w:val="20"/>
        </w:rPr>
        <w:t xml:space="preserve">, "As a doctor, I say there is no such thing as possession... In my view, these patients are mentally ill. I pray with them, but that alone doesn't help. You have to deal with them as a psychiatrist. But at the same time, when the patient comes from Eastern Europe and believes that he's been impaired by evil, it would be a mistake to ignore his belief system." </w:t>
      </w:r>
      <w:proofErr w:type="spellStart"/>
      <w:r w:rsidRPr="00F005CD">
        <w:rPr>
          <w:rFonts w:ascii="Times New Roman" w:eastAsia="Times New Roman" w:hAnsi="Times New Roman" w:cs="Times New Roman"/>
          <w:sz w:val="20"/>
          <w:szCs w:val="20"/>
        </w:rPr>
        <w:t>Niemann</w:t>
      </w:r>
      <w:proofErr w:type="spellEnd"/>
      <w:r w:rsidRPr="00F005CD">
        <w:rPr>
          <w:rFonts w:ascii="Times New Roman" w:eastAsia="Times New Roman" w:hAnsi="Times New Roman" w:cs="Times New Roman"/>
          <w:sz w:val="20"/>
          <w:szCs w:val="20"/>
        </w:rPr>
        <w:t xml:space="preserve"> further said that he does not think he is an exorcist and does not perform the Roman ritual of 1614.</w:t>
      </w:r>
      <w:hyperlink r:id="rId70" w:anchor="cite_note-Washington_Post-4" w:history="1">
        <w:r w:rsidRPr="00F005CD">
          <w:rPr>
            <w:rFonts w:ascii="Times New Roman" w:eastAsia="Times New Roman" w:hAnsi="Times New Roman" w:cs="Times New Roman"/>
            <w:color w:val="0000FF"/>
            <w:sz w:val="20"/>
            <w:szCs w:val="20"/>
            <w:u w:val="single"/>
            <w:vertAlign w:val="superscript"/>
          </w:rPr>
          <w:t>[4]</w:t>
        </w:r>
      </w:hyperlink>
      <w:r w:rsidRPr="00F005CD">
        <w:rPr>
          <w:rFonts w:ascii="Times New Roman" w:eastAsia="Times New Roman" w:hAnsi="Times New Roman" w:cs="Times New Roman"/>
          <w:sz w:val="20"/>
          <w:szCs w:val="20"/>
        </w:rPr>
        <w:t xml:space="preserve"> The number of officially sanctioned exorcisms has decreased in Germany due to this case, in spite of </w:t>
      </w:r>
      <w:hyperlink r:id="rId71" w:tooltip="Pope Benedict XVI" w:history="1">
        <w:r w:rsidRPr="00F005CD">
          <w:rPr>
            <w:rFonts w:ascii="Times New Roman" w:eastAsia="Times New Roman" w:hAnsi="Times New Roman" w:cs="Times New Roman"/>
            <w:color w:val="0000FF"/>
            <w:sz w:val="20"/>
            <w:szCs w:val="20"/>
            <w:u w:val="single"/>
          </w:rPr>
          <w:t>Pope Benedict XVI</w:t>
        </w:r>
      </w:hyperlink>
      <w:r w:rsidRPr="00F005CD">
        <w:rPr>
          <w:rFonts w:ascii="Times New Roman" w:eastAsia="Times New Roman" w:hAnsi="Times New Roman" w:cs="Times New Roman"/>
          <w:sz w:val="20"/>
          <w:szCs w:val="20"/>
        </w:rPr>
        <w:t xml:space="preserve"> support for wider use of it compared to </w:t>
      </w:r>
      <w:hyperlink r:id="rId72" w:tooltip="Pope John Paul II" w:history="1">
        <w:r w:rsidRPr="00F005CD">
          <w:rPr>
            <w:rFonts w:ascii="Times New Roman" w:eastAsia="Times New Roman" w:hAnsi="Times New Roman" w:cs="Times New Roman"/>
            <w:color w:val="0000FF"/>
            <w:sz w:val="20"/>
            <w:szCs w:val="20"/>
            <w:u w:val="single"/>
          </w:rPr>
          <w:t>Pope John Paul II</w:t>
        </w:r>
      </w:hyperlink>
      <w:r w:rsidRPr="00F005CD">
        <w:rPr>
          <w:rFonts w:ascii="Times New Roman" w:eastAsia="Times New Roman" w:hAnsi="Times New Roman" w:cs="Times New Roman"/>
          <w:sz w:val="20"/>
          <w:szCs w:val="20"/>
        </w:rPr>
        <w:t>, who previously made the rules more strict involving only rare cases in 1999</w:t>
      </w:r>
    </w:p>
    <w:p w:rsidR="00167FA8" w:rsidRPr="00F005CD" w:rsidRDefault="00167FA8" w:rsidP="00F005CD">
      <w:pPr>
        <w:rPr>
          <w:rFonts w:ascii="Times New Roman" w:eastAsia="Times New Roman" w:hAnsi="Times New Roman" w:cs="Times New Roman"/>
          <w:b/>
          <w:bCs/>
          <w:kern w:val="36"/>
          <w:sz w:val="20"/>
          <w:szCs w:val="20"/>
        </w:rPr>
      </w:pPr>
      <w:r w:rsidRPr="00F005CD">
        <w:rPr>
          <w:sz w:val="20"/>
          <w:szCs w:val="20"/>
        </w:rPr>
        <w:br w:type="page"/>
      </w:r>
      <w:r w:rsidRPr="00F005CD">
        <w:rPr>
          <w:rFonts w:ascii="Times New Roman" w:eastAsia="Times New Roman" w:hAnsi="Times New Roman" w:cs="Times New Roman"/>
          <w:b/>
          <w:bCs/>
          <w:kern w:val="36"/>
          <w:sz w:val="20"/>
          <w:szCs w:val="20"/>
        </w:rPr>
        <w:lastRenderedPageBreak/>
        <w:t>Chlorpromazine</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b/>
          <w:bCs/>
          <w:sz w:val="20"/>
          <w:szCs w:val="20"/>
        </w:rPr>
        <w:t>Chlorpromazine</w:t>
      </w:r>
      <w:r w:rsidRPr="00F005CD">
        <w:rPr>
          <w:rFonts w:ascii="Times New Roman" w:eastAsia="Times New Roman" w:hAnsi="Times New Roman" w:cs="Times New Roman"/>
          <w:sz w:val="20"/>
          <w:szCs w:val="20"/>
        </w:rPr>
        <w:t xml:space="preserve"> (CPZ) — marketed, as chlorpromazine </w:t>
      </w:r>
      <w:hyperlink r:id="rId73" w:tooltip="Hydrochloride" w:history="1">
        <w:r w:rsidRPr="00F005CD">
          <w:rPr>
            <w:rFonts w:ascii="Times New Roman" w:eastAsia="Times New Roman" w:hAnsi="Times New Roman" w:cs="Times New Roman"/>
            <w:color w:val="0000FF"/>
            <w:sz w:val="20"/>
            <w:szCs w:val="20"/>
            <w:u w:val="single"/>
          </w:rPr>
          <w:t>hydrochloride</w:t>
        </w:r>
      </w:hyperlink>
      <w:r w:rsidRPr="00F005CD">
        <w:rPr>
          <w:rFonts w:ascii="Times New Roman" w:eastAsia="Times New Roman" w:hAnsi="Times New Roman" w:cs="Times New Roman"/>
          <w:sz w:val="20"/>
          <w:szCs w:val="20"/>
        </w:rPr>
        <w:t xml:space="preserve">, in the United States as </w:t>
      </w:r>
      <w:proofErr w:type="spellStart"/>
      <w:r w:rsidRPr="00F005CD">
        <w:rPr>
          <w:rFonts w:ascii="Times New Roman" w:eastAsia="Times New Roman" w:hAnsi="Times New Roman" w:cs="Times New Roman"/>
          <w:b/>
          <w:bCs/>
          <w:sz w:val="20"/>
          <w:szCs w:val="20"/>
        </w:rPr>
        <w:t>Thorazine</w:t>
      </w:r>
      <w:proofErr w:type="spellEnd"/>
      <w:r w:rsidRPr="00F005CD">
        <w:rPr>
          <w:rFonts w:ascii="Times New Roman" w:eastAsia="Times New Roman" w:hAnsi="Times New Roman" w:cs="Times New Roman"/>
          <w:sz w:val="20"/>
          <w:szCs w:val="20"/>
        </w:rPr>
        <w:t xml:space="preserve"> and elsewhere as </w:t>
      </w:r>
      <w:proofErr w:type="spellStart"/>
      <w:r w:rsidRPr="00F005CD">
        <w:rPr>
          <w:rFonts w:ascii="Times New Roman" w:eastAsia="Times New Roman" w:hAnsi="Times New Roman" w:cs="Times New Roman"/>
          <w:b/>
          <w:bCs/>
          <w:sz w:val="20"/>
          <w:szCs w:val="20"/>
        </w:rPr>
        <w:t>Largactil</w:t>
      </w:r>
      <w:proofErr w:type="spellEnd"/>
      <w:r w:rsidRPr="00F005CD">
        <w:rPr>
          <w:rFonts w:ascii="Times New Roman" w:eastAsia="Times New Roman" w:hAnsi="Times New Roman" w:cs="Times New Roman"/>
          <w:sz w:val="20"/>
          <w:szCs w:val="20"/>
        </w:rPr>
        <w:t xml:space="preserve"> and </w:t>
      </w:r>
      <w:proofErr w:type="spellStart"/>
      <w:r w:rsidRPr="00F005CD">
        <w:rPr>
          <w:rFonts w:ascii="Times New Roman" w:eastAsia="Times New Roman" w:hAnsi="Times New Roman" w:cs="Times New Roman"/>
          <w:b/>
          <w:bCs/>
          <w:sz w:val="20"/>
          <w:szCs w:val="20"/>
        </w:rPr>
        <w:t>Megaphen</w:t>
      </w:r>
      <w:proofErr w:type="spellEnd"/>
      <w:r w:rsidRPr="00F005CD">
        <w:rPr>
          <w:rFonts w:ascii="Times New Roman" w:eastAsia="Times New Roman" w:hAnsi="Times New Roman" w:cs="Times New Roman"/>
          <w:sz w:val="20"/>
          <w:szCs w:val="20"/>
        </w:rPr>
        <w:t xml:space="preserve"> — is a </w:t>
      </w:r>
      <w:hyperlink r:id="rId74" w:tooltip="Dopamine antagonist" w:history="1">
        <w:r w:rsidRPr="00F005CD">
          <w:rPr>
            <w:rFonts w:ascii="Times New Roman" w:eastAsia="Times New Roman" w:hAnsi="Times New Roman" w:cs="Times New Roman"/>
            <w:color w:val="0000FF"/>
            <w:sz w:val="20"/>
            <w:szCs w:val="20"/>
            <w:u w:val="single"/>
          </w:rPr>
          <w:t>dopamine antagonist</w:t>
        </w:r>
      </w:hyperlink>
      <w:r w:rsidRPr="00F005CD">
        <w:rPr>
          <w:rFonts w:ascii="Times New Roman" w:eastAsia="Times New Roman" w:hAnsi="Times New Roman" w:cs="Times New Roman"/>
          <w:sz w:val="20"/>
          <w:szCs w:val="20"/>
        </w:rPr>
        <w:t xml:space="preserve"> of the </w:t>
      </w:r>
      <w:hyperlink r:id="rId75" w:tooltip="Typical antipsychotic" w:history="1">
        <w:r w:rsidRPr="00F005CD">
          <w:rPr>
            <w:rFonts w:ascii="Times New Roman" w:eastAsia="Times New Roman" w:hAnsi="Times New Roman" w:cs="Times New Roman"/>
            <w:color w:val="0000FF"/>
            <w:sz w:val="20"/>
            <w:szCs w:val="20"/>
            <w:u w:val="single"/>
          </w:rPr>
          <w:t>typical anti-psychotic</w:t>
        </w:r>
      </w:hyperlink>
      <w:r w:rsidRPr="00F005CD">
        <w:rPr>
          <w:rFonts w:ascii="Times New Roman" w:eastAsia="Times New Roman" w:hAnsi="Times New Roman" w:cs="Times New Roman"/>
          <w:sz w:val="20"/>
          <w:szCs w:val="20"/>
        </w:rPr>
        <w:t xml:space="preserve"> class of medications possessing additional </w:t>
      </w:r>
      <w:hyperlink r:id="rId76" w:tooltip="Anti-adrenergic" w:history="1">
        <w:r w:rsidRPr="00F005CD">
          <w:rPr>
            <w:rFonts w:ascii="Times New Roman" w:eastAsia="Times New Roman" w:hAnsi="Times New Roman" w:cs="Times New Roman"/>
            <w:color w:val="0000FF"/>
            <w:sz w:val="20"/>
            <w:szCs w:val="20"/>
            <w:u w:val="single"/>
          </w:rPr>
          <w:t>anti-adrenergic</w:t>
        </w:r>
      </w:hyperlink>
      <w:r w:rsidRPr="00F005CD">
        <w:rPr>
          <w:rFonts w:ascii="Times New Roman" w:eastAsia="Times New Roman" w:hAnsi="Times New Roman" w:cs="Times New Roman"/>
          <w:sz w:val="20"/>
          <w:szCs w:val="20"/>
        </w:rPr>
        <w:t xml:space="preserve">, </w:t>
      </w:r>
      <w:hyperlink r:id="rId77" w:tooltip="Antiserotonergic" w:history="1">
        <w:r w:rsidRPr="00F005CD">
          <w:rPr>
            <w:rFonts w:ascii="Times New Roman" w:eastAsia="Times New Roman" w:hAnsi="Times New Roman" w:cs="Times New Roman"/>
            <w:color w:val="0000FF"/>
            <w:sz w:val="20"/>
            <w:szCs w:val="20"/>
            <w:u w:val="single"/>
          </w:rPr>
          <w:t>anti-serotonergic</w:t>
        </w:r>
      </w:hyperlink>
      <w:r w:rsidRPr="00F005CD">
        <w:rPr>
          <w:rFonts w:ascii="Times New Roman" w:eastAsia="Times New Roman" w:hAnsi="Times New Roman" w:cs="Times New Roman"/>
          <w:sz w:val="20"/>
          <w:szCs w:val="20"/>
        </w:rPr>
        <w:t xml:space="preserve">, </w:t>
      </w:r>
      <w:hyperlink r:id="rId78" w:tooltip="Anti-cholinergic" w:history="1">
        <w:r w:rsidRPr="00F005CD">
          <w:rPr>
            <w:rFonts w:ascii="Times New Roman" w:eastAsia="Times New Roman" w:hAnsi="Times New Roman" w:cs="Times New Roman"/>
            <w:color w:val="0000FF"/>
            <w:sz w:val="20"/>
            <w:szCs w:val="20"/>
            <w:u w:val="single"/>
          </w:rPr>
          <w:t>anti-cholinergic</w:t>
        </w:r>
      </w:hyperlink>
      <w:r w:rsidRPr="00F005CD">
        <w:rPr>
          <w:rFonts w:ascii="Times New Roman" w:eastAsia="Times New Roman" w:hAnsi="Times New Roman" w:cs="Times New Roman"/>
          <w:sz w:val="20"/>
          <w:szCs w:val="20"/>
        </w:rPr>
        <w:t xml:space="preserve"> and </w:t>
      </w:r>
      <w:hyperlink r:id="rId79" w:tooltip="Antihistaminergic" w:history="1">
        <w:r w:rsidRPr="00F005CD">
          <w:rPr>
            <w:rFonts w:ascii="Times New Roman" w:eastAsia="Times New Roman" w:hAnsi="Times New Roman" w:cs="Times New Roman"/>
            <w:color w:val="0000FF"/>
            <w:sz w:val="20"/>
            <w:szCs w:val="20"/>
            <w:u w:val="single"/>
          </w:rPr>
          <w:t>anti-</w:t>
        </w:r>
        <w:proofErr w:type="spellStart"/>
        <w:r w:rsidRPr="00F005CD">
          <w:rPr>
            <w:rFonts w:ascii="Times New Roman" w:eastAsia="Times New Roman" w:hAnsi="Times New Roman" w:cs="Times New Roman"/>
            <w:color w:val="0000FF"/>
            <w:sz w:val="20"/>
            <w:szCs w:val="20"/>
            <w:u w:val="single"/>
          </w:rPr>
          <w:t>histaminergic</w:t>
        </w:r>
        <w:proofErr w:type="spellEnd"/>
      </w:hyperlink>
      <w:r w:rsidRPr="00F005CD">
        <w:rPr>
          <w:rFonts w:ascii="Times New Roman" w:eastAsia="Times New Roman" w:hAnsi="Times New Roman" w:cs="Times New Roman"/>
          <w:sz w:val="20"/>
          <w:szCs w:val="20"/>
        </w:rPr>
        <w:t xml:space="preserve"> properties used to treat </w:t>
      </w:r>
      <w:hyperlink r:id="rId80" w:tooltip="Schizophrenia" w:history="1">
        <w:r w:rsidRPr="00F005CD">
          <w:rPr>
            <w:rFonts w:ascii="Times New Roman" w:eastAsia="Times New Roman" w:hAnsi="Times New Roman" w:cs="Times New Roman"/>
            <w:color w:val="0000FF"/>
            <w:sz w:val="20"/>
            <w:szCs w:val="20"/>
            <w:u w:val="single"/>
          </w:rPr>
          <w:t>schizophrenia</w:t>
        </w:r>
      </w:hyperlink>
      <w:r w:rsidRPr="00F005CD">
        <w:rPr>
          <w:rFonts w:ascii="Times New Roman" w:eastAsia="Times New Roman" w:hAnsi="Times New Roman" w:cs="Times New Roman"/>
          <w:sz w:val="20"/>
          <w:szCs w:val="20"/>
        </w:rPr>
        <w:t>.</w:t>
      </w:r>
      <w:hyperlink r:id="rId81" w:anchor="cite_note-healy1-3" w:history="1">
        <w:r w:rsidRPr="00F005CD">
          <w:rPr>
            <w:rFonts w:ascii="Times New Roman" w:eastAsia="Times New Roman" w:hAnsi="Times New Roman" w:cs="Times New Roman"/>
            <w:color w:val="0000FF"/>
            <w:sz w:val="20"/>
            <w:szCs w:val="20"/>
            <w:u w:val="single"/>
            <w:vertAlign w:val="superscript"/>
          </w:rPr>
          <w:t>[3</w:t>
        </w:r>
        <w:proofErr w:type="gramStart"/>
        <w:r w:rsidRPr="00F005CD">
          <w:rPr>
            <w:rFonts w:ascii="Times New Roman" w:eastAsia="Times New Roman" w:hAnsi="Times New Roman" w:cs="Times New Roman"/>
            <w:color w:val="0000FF"/>
            <w:sz w:val="20"/>
            <w:szCs w:val="20"/>
            <w:u w:val="single"/>
            <w:vertAlign w:val="superscript"/>
          </w:rPr>
          <w:t>]</w:t>
        </w:r>
        <w:proofErr w:type="gramEnd"/>
      </w:hyperlink>
      <w:hyperlink r:id="rId82" w:anchor="cite_note-4" w:history="1">
        <w:r w:rsidRPr="00F005CD">
          <w:rPr>
            <w:rFonts w:ascii="Times New Roman" w:eastAsia="Times New Roman" w:hAnsi="Times New Roman" w:cs="Times New Roman"/>
            <w:color w:val="0000FF"/>
            <w:sz w:val="20"/>
            <w:szCs w:val="20"/>
            <w:u w:val="single"/>
            <w:vertAlign w:val="superscript"/>
          </w:rPr>
          <w:t>[4]</w:t>
        </w:r>
      </w:hyperlink>
      <w:r w:rsidRPr="00F005CD">
        <w:rPr>
          <w:rFonts w:ascii="Times New Roman" w:eastAsia="Times New Roman" w:hAnsi="Times New Roman" w:cs="Times New Roman"/>
          <w:sz w:val="20"/>
          <w:szCs w:val="20"/>
        </w:rPr>
        <w:t xml:space="preserve"> First synthesized on December 11, 1950, chlorpromazine was the first drug developed with specific </w:t>
      </w:r>
      <w:hyperlink r:id="rId83" w:tooltip="Antipsychotic" w:history="1">
        <w:r w:rsidRPr="00F005CD">
          <w:rPr>
            <w:rFonts w:ascii="Times New Roman" w:eastAsia="Times New Roman" w:hAnsi="Times New Roman" w:cs="Times New Roman"/>
            <w:color w:val="0000FF"/>
            <w:sz w:val="20"/>
            <w:szCs w:val="20"/>
            <w:u w:val="single"/>
          </w:rPr>
          <w:t>antipsychotic</w:t>
        </w:r>
      </w:hyperlink>
      <w:r w:rsidRPr="00F005CD">
        <w:rPr>
          <w:rFonts w:ascii="Times New Roman" w:eastAsia="Times New Roman" w:hAnsi="Times New Roman" w:cs="Times New Roman"/>
          <w:sz w:val="20"/>
          <w:szCs w:val="20"/>
        </w:rPr>
        <w:t xml:space="preserve"> action and would serve as the prototype for the </w:t>
      </w:r>
      <w:hyperlink r:id="rId84" w:tooltip="Phenothiazine" w:history="1">
        <w:r w:rsidRPr="00F005CD">
          <w:rPr>
            <w:rFonts w:ascii="Times New Roman" w:eastAsia="Times New Roman" w:hAnsi="Times New Roman" w:cs="Times New Roman"/>
            <w:color w:val="0000FF"/>
            <w:sz w:val="20"/>
            <w:szCs w:val="20"/>
            <w:u w:val="single"/>
          </w:rPr>
          <w:t>phenothiazine</w:t>
        </w:r>
      </w:hyperlink>
      <w:r w:rsidRPr="00F005CD">
        <w:rPr>
          <w:rFonts w:ascii="Times New Roman" w:eastAsia="Times New Roman" w:hAnsi="Times New Roman" w:cs="Times New Roman"/>
          <w:sz w:val="20"/>
          <w:szCs w:val="20"/>
        </w:rPr>
        <w:t xml:space="preserve"> class of drugs, which comprises several other agents. The introduction of chlorpromazine during the 1950s into clinical use has been described as the single greatest advance in the history of psychiatric care, dramatically improving as it did the prognosis of patients in psychiatric hospitals worldwide.</w:t>
      </w:r>
      <w:hyperlink r:id="rId85" w:anchor="cite_note-5" w:history="1">
        <w:r w:rsidRPr="00F005CD">
          <w:rPr>
            <w:rFonts w:ascii="Times New Roman" w:eastAsia="Times New Roman" w:hAnsi="Times New Roman" w:cs="Times New Roman"/>
            <w:color w:val="0000FF"/>
            <w:sz w:val="20"/>
            <w:szCs w:val="20"/>
            <w:u w:val="single"/>
            <w:vertAlign w:val="superscript"/>
          </w:rPr>
          <w:t>[5]</w:t>
        </w:r>
      </w:hyperlink>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Chlorpromazine works on a variety of receptors in the </w:t>
      </w:r>
      <w:hyperlink r:id="rId86" w:tooltip="Central nervous system" w:history="1">
        <w:r w:rsidRPr="00F005CD">
          <w:rPr>
            <w:rFonts w:ascii="Times New Roman" w:eastAsia="Times New Roman" w:hAnsi="Times New Roman" w:cs="Times New Roman"/>
            <w:color w:val="0000FF"/>
            <w:sz w:val="20"/>
            <w:szCs w:val="20"/>
            <w:u w:val="single"/>
          </w:rPr>
          <w:t>central nervous system</w:t>
        </w:r>
      </w:hyperlink>
      <w:r w:rsidRPr="00F005CD">
        <w:rPr>
          <w:rFonts w:ascii="Times New Roman" w:eastAsia="Times New Roman" w:hAnsi="Times New Roman" w:cs="Times New Roman"/>
          <w:sz w:val="20"/>
          <w:szCs w:val="20"/>
        </w:rPr>
        <w:t xml:space="preserve">, producing potent </w:t>
      </w:r>
      <w:hyperlink r:id="rId87" w:tooltip="Anticholinergic" w:history="1">
        <w:r w:rsidRPr="00F005CD">
          <w:rPr>
            <w:rFonts w:ascii="Times New Roman" w:eastAsia="Times New Roman" w:hAnsi="Times New Roman" w:cs="Times New Roman"/>
            <w:color w:val="0000FF"/>
            <w:sz w:val="20"/>
            <w:szCs w:val="20"/>
            <w:u w:val="single"/>
          </w:rPr>
          <w:t>anticholinergic</w:t>
        </w:r>
      </w:hyperlink>
      <w:r w:rsidRPr="00F005CD">
        <w:rPr>
          <w:rFonts w:ascii="Times New Roman" w:eastAsia="Times New Roman" w:hAnsi="Times New Roman" w:cs="Times New Roman"/>
          <w:sz w:val="20"/>
          <w:szCs w:val="20"/>
        </w:rPr>
        <w:t xml:space="preserve">, </w:t>
      </w:r>
      <w:hyperlink r:id="rId88" w:tooltip="Antidopaminergic" w:history="1">
        <w:proofErr w:type="spellStart"/>
        <w:r w:rsidRPr="00F005CD">
          <w:rPr>
            <w:rFonts w:ascii="Times New Roman" w:eastAsia="Times New Roman" w:hAnsi="Times New Roman" w:cs="Times New Roman"/>
            <w:color w:val="0000FF"/>
            <w:sz w:val="20"/>
            <w:szCs w:val="20"/>
            <w:u w:val="single"/>
          </w:rPr>
          <w:t>antidopaminergic</w:t>
        </w:r>
        <w:proofErr w:type="spellEnd"/>
      </w:hyperlink>
      <w:r w:rsidRPr="00F005CD">
        <w:rPr>
          <w:rFonts w:ascii="Times New Roman" w:eastAsia="Times New Roman" w:hAnsi="Times New Roman" w:cs="Times New Roman"/>
          <w:sz w:val="20"/>
          <w:szCs w:val="20"/>
        </w:rPr>
        <w:t xml:space="preserve">, </w:t>
      </w:r>
      <w:hyperlink r:id="rId89" w:tooltip="Antihistaminic" w:history="1">
        <w:r w:rsidRPr="00F005CD">
          <w:rPr>
            <w:rFonts w:ascii="Times New Roman" w:eastAsia="Times New Roman" w:hAnsi="Times New Roman" w:cs="Times New Roman"/>
            <w:color w:val="0000FF"/>
            <w:sz w:val="20"/>
            <w:szCs w:val="20"/>
            <w:u w:val="single"/>
          </w:rPr>
          <w:t>antihistaminic</w:t>
        </w:r>
      </w:hyperlink>
      <w:r w:rsidRPr="00F005CD">
        <w:rPr>
          <w:rFonts w:ascii="Times New Roman" w:eastAsia="Times New Roman" w:hAnsi="Times New Roman" w:cs="Times New Roman"/>
          <w:sz w:val="20"/>
          <w:szCs w:val="20"/>
        </w:rPr>
        <w:t xml:space="preserve">, and </w:t>
      </w:r>
      <w:hyperlink r:id="rId90" w:tooltip="Antiadrenergic" w:history="1">
        <w:r w:rsidRPr="00F005CD">
          <w:rPr>
            <w:rFonts w:ascii="Times New Roman" w:eastAsia="Times New Roman" w:hAnsi="Times New Roman" w:cs="Times New Roman"/>
            <w:color w:val="0000FF"/>
            <w:sz w:val="20"/>
            <w:szCs w:val="20"/>
            <w:u w:val="single"/>
          </w:rPr>
          <w:t>antiadrenergic</w:t>
        </w:r>
      </w:hyperlink>
      <w:r w:rsidRPr="00F005CD">
        <w:rPr>
          <w:rFonts w:ascii="Times New Roman" w:eastAsia="Times New Roman" w:hAnsi="Times New Roman" w:cs="Times New Roman"/>
          <w:sz w:val="20"/>
          <w:szCs w:val="20"/>
        </w:rPr>
        <w:t xml:space="preserve"> effects. Both the clinical indications and </w:t>
      </w:r>
      <w:hyperlink r:id="rId91" w:tooltip="Adverse drug reaction" w:history="1">
        <w:r w:rsidRPr="00F005CD">
          <w:rPr>
            <w:rFonts w:ascii="Times New Roman" w:eastAsia="Times New Roman" w:hAnsi="Times New Roman" w:cs="Times New Roman"/>
            <w:color w:val="0000FF"/>
            <w:sz w:val="20"/>
            <w:szCs w:val="20"/>
            <w:u w:val="single"/>
          </w:rPr>
          <w:t>side effect profile</w:t>
        </w:r>
      </w:hyperlink>
      <w:r w:rsidRPr="00F005CD">
        <w:rPr>
          <w:rFonts w:ascii="Times New Roman" w:eastAsia="Times New Roman" w:hAnsi="Times New Roman" w:cs="Times New Roman"/>
          <w:sz w:val="20"/>
          <w:szCs w:val="20"/>
        </w:rPr>
        <w:t xml:space="preserve"> of CPZ are determined by the broadness of its action: its anticholinergic properties cause </w:t>
      </w:r>
      <w:hyperlink r:id="rId92" w:tooltip="Constipation" w:history="1">
        <w:r w:rsidRPr="00F005CD">
          <w:rPr>
            <w:rFonts w:ascii="Times New Roman" w:eastAsia="Times New Roman" w:hAnsi="Times New Roman" w:cs="Times New Roman"/>
            <w:color w:val="0000FF"/>
            <w:sz w:val="20"/>
            <w:szCs w:val="20"/>
            <w:u w:val="single"/>
          </w:rPr>
          <w:t>constipation</w:t>
        </w:r>
      </w:hyperlink>
      <w:r w:rsidRPr="00F005CD">
        <w:rPr>
          <w:rFonts w:ascii="Times New Roman" w:eastAsia="Times New Roman" w:hAnsi="Times New Roman" w:cs="Times New Roman"/>
          <w:sz w:val="20"/>
          <w:szCs w:val="20"/>
        </w:rPr>
        <w:t xml:space="preserve">, </w:t>
      </w:r>
      <w:hyperlink r:id="rId93" w:tooltip="Sedation" w:history="1">
        <w:r w:rsidRPr="00F005CD">
          <w:rPr>
            <w:rFonts w:ascii="Times New Roman" w:eastAsia="Times New Roman" w:hAnsi="Times New Roman" w:cs="Times New Roman"/>
            <w:color w:val="0000FF"/>
            <w:sz w:val="20"/>
            <w:szCs w:val="20"/>
            <w:u w:val="single"/>
          </w:rPr>
          <w:t>sedation</w:t>
        </w:r>
      </w:hyperlink>
      <w:r w:rsidRPr="00F005CD">
        <w:rPr>
          <w:rFonts w:ascii="Times New Roman" w:eastAsia="Times New Roman" w:hAnsi="Times New Roman" w:cs="Times New Roman"/>
          <w:sz w:val="20"/>
          <w:szCs w:val="20"/>
        </w:rPr>
        <w:t xml:space="preserve">, and </w:t>
      </w:r>
      <w:hyperlink r:id="rId94" w:tooltip="Hypotension" w:history="1">
        <w:r w:rsidRPr="00F005CD">
          <w:rPr>
            <w:rFonts w:ascii="Times New Roman" w:eastAsia="Times New Roman" w:hAnsi="Times New Roman" w:cs="Times New Roman"/>
            <w:color w:val="0000FF"/>
            <w:sz w:val="20"/>
            <w:szCs w:val="20"/>
            <w:u w:val="single"/>
          </w:rPr>
          <w:t>hypotension</w:t>
        </w:r>
      </w:hyperlink>
      <w:r w:rsidRPr="00F005CD">
        <w:rPr>
          <w:rFonts w:ascii="Times New Roman" w:eastAsia="Times New Roman" w:hAnsi="Times New Roman" w:cs="Times New Roman"/>
          <w:sz w:val="20"/>
          <w:szCs w:val="20"/>
        </w:rPr>
        <w:t xml:space="preserve"> but also help relieve nausea. It also has </w:t>
      </w:r>
      <w:hyperlink r:id="rId95" w:tooltip="Anxiolytic" w:history="1">
        <w:r w:rsidRPr="00F005CD">
          <w:rPr>
            <w:rFonts w:ascii="Times New Roman" w:eastAsia="Times New Roman" w:hAnsi="Times New Roman" w:cs="Times New Roman"/>
            <w:color w:val="0000FF"/>
            <w:sz w:val="20"/>
            <w:szCs w:val="20"/>
            <w:u w:val="single"/>
          </w:rPr>
          <w:t>anxiolytic</w:t>
        </w:r>
      </w:hyperlink>
      <w:r w:rsidRPr="00F005CD">
        <w:rPr>
          <w:rFonts w:ascii="Times New Roman" w:eastAsia="Times New Roman" w:hAnsi="Times New Roman" w:cs="Times New Roman"/>
          <w:sz w:val="20"/>
          <w:szCs w:val="20"/>
        </w:rPr>
        <w:t xml:space="preserve"> (anxiety-relieving) properties. Its </w:t>
      </w:r>
      <w:proofErr w:type="spellStart"/>
      <w:r w:rsidRPr="00F005CD">
        <w:rPr>
          <w:rFonts w:ascii="Times New Roman" w:eastAsia="Times New Roman" w:hAnsi="Times New Roman" w:cs="Times New Roman"/>
          <w:sz w:val="20"/>
          <w:szCs w:val="20"/>
        </w:rPr>
        <w:t>antidopaminergic</w:t>
      </w:r>
      <w:proofErr w:type="spellEnd"/>
      <w:r w:rsidRPr="00F005CD">
        <w:rPr>
          <w:rFonts w:ascii="Times New Roman" w:eastAsia="Times New Roman" w:hAnsi="Times New Roman" w:cs="Times New Roman"/>
          <w:sz w:val="20"/>
          <w:szCs w:val="20"/>
        </w:rPr>
        <w:t xml:space="preserve"> properties can cause </w:t>
      </w:r>
      <w:hyperlink r:id="rId96" w:tooltip="Extrapyramidal symptoms" w:history="1">
        <w:r w:rsidRPr="00F005CD">
          <w:rPr>
            <w:rFonts w:ascii="Times New Roman" w:eastAsia="Times New Roman" w:hAnsi="Times New Roman" w:cs="Times New Roman"/>
            <w:color w:val="0000FF"/>
            <w:sz w:val="20"/>
            <w:szCs w:val="20"/>
            <w:u w:val="single"/>
          </w:rPr>
          <w:t>extrapyramidal symptoms</w:t>
        </w:r>
      </w:hyperlink>
      <w:r w:rsidRPr="00F005CD">
        <w:rPr>
          <w:rFonts w:ascii="Times New Roman" w:eastAsia="Times New Roman" w:hAnsi="Times New Roman" w:cs="Times New Roman"/>
          <w:sz w:val="20"/>
          <w:szCs w:val="20"/>
        </w:rPr>
        <w:t xml:space="preserve">, such as </w:t>
      </w:r>
      <w:hyperlink r:id="rId97" w:tooltip="Akathisia" w:history="1">
        <w:proofErr w:type="spellStart"/>
        <w:r w:rsidRPr="00F005CD">
          <w:rPr>
            <w:rFonts w:ascii="Times New Roman" w:eastAsia="Times New Roman" w:hAnsi="Times New Roman" w:cs="Times New Roman"/>
            <w:color w:val="0000FF"/>
            <w:sz w:val="20"/>
            <w:szCs w:val="20"/>
            <w:u w:val="single"/>
          </w:rPr>
          <w:t>akathisia</w:t>
        </w:r>
        <w:proofErr w:type="spellEnd"/>
      </w:hyperlink>
      <w:r w:rsidRPr="00F005CD">
        <w:rPr>
          <w:rFonts w:ascii="Times New Roman" w:eastAsia="Times New Roman" w:hAnsi="Times New Roman" w:cs="Times New Roman"/>
          <w:sz w:val="20"/>
          <w:szCs w:val="20"/>
        </w:rPr>
        <w:t xml:space="preserve"> (restlessness, where the patient walks almost constantly, despite having nowhere to go due to mandatory confinement) and </w:t>
      </w:r>
      <w:hyperlink r:id="rId98" w:tooltip="Dystonia" w:history="1">
        <w:r w:rsidRPr="00F005CD">
          <w:rPr>
            <w:rFonts w:ascii="Times New Roman" w:eastAsia="Times New Roman" w:hAnsi="Times New Roman" w:cs="Times New Roman"/>
            <w:color w:val="0000FF"/>
            <w:sz w:val="20"/>
            <w:szCs w:val="20"/>
            <w:u w:val="single"/>
          </w:rPr>
          <w:t>dystonia</w:t>
        </w:r>
      </w:hyperlink>
      <w:r w:rsidRPr="00F005CD">
        <w:rPr>
          <w:rFonts w:ascii="Times New Roman" w:eastAsia="Times New Roman" w:hAnsi="Times New Roman" w:cs="Times New Roman"/>
          <w:sz w:val="20"/>
          <w:szCs w:val="20"/>
        </w:rPr>
        <w:t xml:space="preserve">. It is known to cause </w:t>
      </w:r>
      <w:hyperlink r:id="rId99" w:tooltip="Tardive dyskinesia" w:history="1">
        <w:r w:rsidRPr="00F005CD">
          <w:rPr>
            <w:rFonts w:ascii="Times New Roman" w:eastAsia="Times New Roman" w:hAnsi="Times New Roman" w:cs="Times New Roman"/>
            <w:color w:val="0000FF"/>
            <w:sz w:val="20"/>
            <w:szCs w:val="20"/>
            <w:u w:val="single"/>
          </w:rPr>
          <w:t>tardive dyskinesia</w:t>
        </w:r>
      </w:hyperlink>
      <w:r w:rsidRPr="00F005CD">
        <w:rPr>
          <w:rFonts w:ascii="Times New Roman" w:eastAsia="Times New Roman" w:hAnsi="Times New Roman" w:cs="Times New Roman"/>
          <w:sz w:val="20"/>
          <w:szCs w:val="20"/>
        </w:rPr>
        <w:t>, which can be irreversible.</w:t>
      </w:r>
      <w:hyperlink r:id="rId100" w:anchor="cite_note-Diaz-6" w:history="1">
        <w:r w:rsidRPr="00F005CD">
          <w:rPr>
            <w:rFonts w:ascii="Times New Roman" w:eastAsia="Times New Roman" w:hAnsi="Times New Roman" w:cs="Times New Roman"/>
            <w:color w:val="0000FF"/>
            <w:sz w:val="20"/>
            <w:szCs w:val="20"/>
            <w:u w:val="single"/>
            <w:vertAlign w:val="superscript"/>
          </w:rPr>
          <w:t>[6]</w:t>
        </w:r>
      </w:hyperlink>
      <w:r w:rsidRPr="00F005CD">
        <w:rPr>
          <w:rFonts w:ascii="Times New Roman" w:eastAsia="Times New Roman" w:hAnsi="Times New Roman" w:cs="Times New Roman"/>
          <w:sz w:val="20"/>
          <w:szCs w:val="20"/>
        </w:rPr>
        <w:t xml:space="preserve"> In acute settings, it is often administered as a syrup, which has a faster onset of action than tablets, and it can also be given by </w:t>
      </w:r>
      <w:hyperlink r:id="rId101" w:tooltip="Intramuscular injection" w:history="1">
        <w:r w:rsidRPr="00F005CD">
          <w:rPr>
            <w:rFonts w:ascii="Times New Roman" w:eastAsia="Times New Roman" w:hAnsi="Times New Roman" w:cs="Times New Roman"/>
            <w:color w:val="0000FF"/>
            <w:sz w:val="20"/>
            <w:szCs w:val="20"/>
            <w:u w:val="single"/>
          </w:rPr>
          <w:t>intramuscular injection</w:t>
        </w:r>
      </w:hyperlink>
      <w:r w:rsidRPr="00F005CD">
        <w:rPr>
          <w:rFonts w:ascii="Times New Roman" w:eastAsia="Times New Roman" w:hAnsi="Times New Roman" w:cs="Times New Roman"/>
          <w:sz w:val="20"/>
          <w:szCs w:val="20"/>
        </w:rPr>
        <w:t xml:space="preserve">. </w:t>
      </w:r>
      <w:hyperlink r:id="rId102" w:tooltip="Intravenous therapy" w:history="1">
        <w:r w:rsidRPr="00F005CD">
          <w:rPr>
            <w:rFonts w:ascii="Times New Roman" w:eastAsia="Times New Roman" w:hAnsi="Times New Roman" w:cs="Times New Roman"/>
            <w:color w:val="0000FF"/>
            <w:sz w:val="20"/>
            <w:szCs w:val="20"/>
            <w:u w:val="single"/>
          </w:rPr>
          <w:t>IV</w:t>
        </w:r>
      </w:hyperlink>
      <w:r w:rsidRPr="00F005CD">
        <w:rPr>
          <w:rFonts w:ascii="Times New Roman" w:eastAsia="Times New Roman" w:hAnsi="Times New Roman" w:cs="Times New Roman"/>
          <w:sz w:val="20"/>
          <w:szCs w:val="20"/>
        </w:rPr>
        <w:t xml:space="preserve"> administration is very irritating and is not advised; its use is limited to severe hiccups, surgery, and tetanus.</w:t>
      </w:r>
      <w:hyperlink r:id="rId103" w:anchor="cite_note-7" w:history="1">
        <w:r w:rsidRPr="00F005CD">
          <w:rPr>
            <w:rFonts w:ascii="Times New Roman" w:eastAsia="Times New Roman" w:hAnsi="Times New Roman" w:cs="Times New Roman"/>
            <w:color w:val="0000FF"/>
            <w:sz w:val="20"/>
            <w:szCs w:val="20"/>
            <w:u w:val="single"/>
            <w:vertAlign w:val="superscript"/>
          </w:rPr>
          <w:t>[7]</w:t>
        </w:r>
      </w:hyperlink>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Chlorpromazine is on the </w:t>
      </w:r>
      <w:hyperlink r:id="rId104" w:tooltip="World Health Organization's List of Essential Medicines" w:history="1">
        <w:r w:rsidRPr="00F005CD">
          <w:rPr>
            <w:rFonts w:ascii="Times New Roman" w:eastAsia="Times New Roman" w:hAnsi="Times New Roman" w:cs="Times New Roman"/>
            <w:color w:val="0000FF"/>
            <w:sz w:val="20"/>
            <w:szCs w:val="20"/>
            <w:u w:val="single"/>
          </w:rPr>
          <w:t>World Health Organization's List of Essential Medicines</w:t>
        </w:r>
      </w:hyperlink>
      <w:r w:rsidRPr="00F005CD">
        <w:rPr>
          <w:rFonts w:ascii="Times New Roman" w:eastAsia="Times New Roman" w:hAnsi="Times New Roman" w:cs="Times New Roman"/>
          <w:sz w:val="20"/>
          <w:szCs w:val="20"/>
        </w:rPr>
        <w:t xml:space="preserve">, a list of the most important medication needed in a basic </w:t>
      </w:r>
      <w:hyperlink r:id="rId105" w:tooltip="Health system" w:history="1">
        <w:r w:rsidRPr="00F005CD">
          <w:rPr>
            <w:rFonts w:ascii="Times New Roman" w:eastAsia="Times New Roman" w:hAnsi="Times New Roman" w:cs="Times New Roman"/>
            <w:color w:val="0000FF"/>
            <w:sz w:val="20"/>
            <w:szCs w:val="20"/>
            <w:u w:val="single"/>
          </w:rPr>
          <w:t>health system</w:t>
        </w:r>
      </w:hyperlink>
      <w:r w:rsidRPr="00F005CD">
        <w:rPr>
          <w:rFonts w:ascii="Times New Roman" w:eastAsia="Times New Roman" w:hAnsi="Times New Roman" w:cs="Times New Roman"/>
          <w:sz w:val="20"/>
          <w:szCs w:val="20"/>
        </w:rPr>
        <w:t>.</w:t>
      </w:r>
      <w:hyperlink r:id="rId106" w:anchor="cite_note-8" w:history="1">
        <w:r w:rsidRPr="00F005CD">
          <w:rPr>
            <w:rFonts w:ascii="Times New Roman" w:eastAsia="Times New Roman" w:hAnsi="Times New Roman" w:cs="Times New Roman"/>
            <w:color w:val="0000FF"/>
            <w:sz w:val="20"/>
            <w:szCs w:val="20"/>
            <w:u w:val="single"/>
            <w:vertAlign w:val="superscript"/>
          </w:rPr>
          <w:t>[8]</w:t>
        </w:r>
      </w:hyperlink>
    </w:p>
    <w:p w:rsidR="00167FA8" w:rsidRPr="00F005CD" w:rsidRDefault="00167FA8" w:rsidP="00167FA8">
      <w:pPr>
        <w:spacing w:before="100" w:beforeAutospacing="1" w:after="100" w:afterAutospacing="1" w:line="240" w:lineRule="auto"/>
        <w:outlineLvl w:val="1"/>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Medical uses</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Chlorpromazine is classified as a low-potency </w:t>
      </w:r>
      <w:hyperlink r:id="rId107" w:tooltip="Typical antipsychotic" w:history="1">
        <w:r w:rsidRPr="00F005CD">
          <w:rPr>
            <w:rFonts w:ascii="Times New Roman" w:eastAsia="Times New Roman" w:hAnsi="Times New Roman" w:cs="Times New Roman"/>
            <w:color w:val="0000FF"/>
            <w:sz w:val="20"/>
            <w:szCs w:val="20"/>
            <w:u w:val="single"/>
          </w:rPr>
          <w:t>typical antipsychotic</w:t>
        </w:r>
      </w:hyperlink>
      <w:r w:rsidRPr="00F005CD">
        <w:rPr>
          <w:rFonts w:ascii="Times New Roman" w:eastAsia="Times New Roman" w:hAnsi="Times New Roman" w:cs="Times New Roman"/>
          <w:sz w:val="20"/>
          <w:szCs w:val="20"/>
        </w:rPr>
        <w:t xml:space="preserve"> and in the past was used in the treatment of both acute and chronic </w:t>
      </w:r>
      <w:hyperlink r:id="rId108" w:tooltip="Psychosis" w:history="1">
        <w:r w:rsidRPr="00F005CD">
          <w:rPr>
            <w:rFonts w:ascii="Times New Roman" w:eastAsia="Times New Roman" w:hAnsi="Times New Roman" w:cs="Times New Roman"/>
            <w:color w:val="0000FF"/>
            <w:sz w:val="20"/>
            <w:szCs w:val="20"/>
            <w:u w:val="single"/>
          </w:rPr>
          <w:t>psychoses</w:t>
        </w:r>
      </w:hyperlink>
      <w:r w:rsidRPr="00F005CD">
        <w:rPr>
          <w:rFonts w:ascii="Times New Roman" w:eastAsia="Times New Roman" w:hAnsi="Times New Roman" w:cs="Times New Roman"/>
          <w:sz w:val="20"/>
          <w:szCs w:val="20"/>
        </w:rPr>
        <w:t xml:space="preserve">, including </w:t>
      </w:r>
      <w:hyperlink r:id="rId109" w:tooltip="Schizophrenia" w:history="1">
        <w:r w:rsidRPr="00F005CD">
          <w:rPr>
            <w:rFonts w:ascii="Times New Roman" w:eastAsia="Times New Roman" w:hAnsi="Times New Roman" w:cs="Times New Roman"/>
            <w:color w:val="0000FF"/>
            <w:sz w:val="20"/>
            <w:szCs w:val="20"/>
            <w:u w:val="single"/>
          </w:rPr>
          <w:t>schizophrenia</w:t>
        </w:r>
      </w:hyperlink>
      <w:r w:rsidRPr="00F005CD">
        <w:rPr>
          <w:rFonts w:ascii="Times New Roman" w:eastAsia="Times New Roman" w:hAnsi="Times New Roman" w:cs="Times New Roman"/>
          <w:sz w:val="20"/>
          <w:szCs w:val="20"/>
        </w:rPr>
        <w:t xml:space="preserve"> and the manic phase of </w:t>
      </w:r>
      <w:hyperlink r:id="rId110" w:tooltip="Bipolar disorder" w:history="1">
        <w:r w:rsidRPr="00F005CD">
          <w:rPr>
            <w:rFonts w:ascii="Times New Roman" w:eastAsia="Times New Roman" w:hAnsi="Times New Roman" w:cs="Times New Roman"/>
            <w:color w:val="0000FF"/>
            <w:sz w:val="20"/>
            <w:szCs w:val="20"/>
            <w:u w:val="single"/>
          </w:rPr>
          <w:t>bipolar disorder</w:t>
        </w:r>
      </w:hyperlink>
      <w:r w:rsidRPr="00F005CD">
        <w:rPr>
          <w:rFonts w:ascii="Times New Roman" w:eastAsia="Times New Roman" w:hAnsi="Times New Roman" w:cs="Times New Roman"/>
          <w:sz w:val="20"/>
          <w:szCs w:val="20"/>
        </w:rPr>
        <w:t xml:space="preserve">, as well as amphetamine-induced psychoses. Low-potency antipsychotics have more anticholinergic side effects, such as dry mouth, sedation, and constipation, and lower rates of extrapyramidal side effects, while high-potency antipsychotics (such as </w:t>
      </w:r>
      <w:hyperlink r:id="rId111" w:tooltip="Haloperidol" w:history="1">
        <w:r w:rsidRPr="00F005CD">
          <w:rPr>
            <w:rFonts w:ascii="Times New Roman" w:eastAsia="Times New Roman" w:hAnsi="Times New Roman" w:cs="Times New Roman"/>
            <w:color w:val="0000FF"/>
            <w:sz w:val="20"/>
            <w:szCs w:val="20"/>
            <w:u w:val="single"/>
          </w:rPr>
          <w:t>haloperidol</w:t>
        </w:r>
      </w:hyperlink>
      <w:r w:rsidRPr="00F005CD">
        <w:rPr>
          <w:rFonts w:ascii="Times New Roman" w:eastAsia="Times New Roman" w:hAnsi="Times New Roman" w:cs="Times New Roman"/>
          <w:sz w:val="20"/>
          <w:szCs w:val="20"/>
        </w:rPr>
        <w:t>) have the reverse profile.</w:t>
      </w:r>
      <w:hyperlink r:id="rId112" w:anchor="cite_note-GG-9" w:history="1">
        <w:r w:rsidRPr="00F005CD">
          <w:rPr>
            <w:rFonts w:ascii="Times New Roman" w:eastAsia="Times New Roman" w:hAnsi="Times New Roman" w:cs="Times New Roman"/>
            <w:color w:val="0000FF"/>
            <w:sz w:val="20"/>
            <w:szCs w:val="20"/>
            <w:u w:val="single"/>
            <w:vertAlign w:val="superscript"/>
          </w:rPr>
          <w:t>[9]</w:t>
        </w:r>
      </w:hyperlink>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Chlorpromazine has also been used in </w:t>
      </w:r>
      <w:hyperlink r:id="rId113" w:tooltip="Porphyria" w:history="1">
        <w:r w:rsidRPr="00F005CD">
          <w:rPr>
            <w:rFonts w:ascii="Times New Roman" w:eastAsia="Times New Roman" w:hAnsi="Times New Roman" w:cs="Times New Roman"/>
            <w:color w:val="0000FF"/>
            <w:sz w:val="20"/>
            <w:szCs w:val="20"/>
            <w:u w:val="single"/>
          </w:rPr>
          <w:t>porphyria</w:t>
        </w:r>
      </w:hyperlink>
      <w:r w:rsidRPr="00F005CD">
        <w:rPr>
          <w:rFonts w:ascii="Times New Roman" w:eastAsia="Times New Roman" w:hAnsi="Times New Roman" w:cs="Times New Roman"/>
          <w:sz w:val="20"/>
          <w:szCs w:val="20"/>
        </w:rPr>
        <w:t xml:space="preserve"> and as part of </w:t>
      </w:r>
      <w:hyperlink r:id="rId114" w:tooltip="Tetanus" w:history="1">
        <w:r w:rsidRPr="00F005CD">
          <w:rPr>
            <w:rFonts w:ascii="Times New Roman" w:eastAsia="Times New Roman" w:hAnsi="Times New Roman" w:cs="Times New Roman"/>
            <w:color w:val="0000FF"/>
            <w:sz w:val="20"/>
            <w:szCs w:val="20"/>
            <w:u w:val="single"/>
          </w:rPr>
          <w:t>tetanus</w:t>
        </w:r>
      </w:hyperlink>
      <w:r w:rsidRPr="00F005CD">
        <w:rPr>
          <w:rFonts w:ascii="Times New Roman" w:eastAsia="Times New Roman" w:hAnsi="Times New Roman" w:cs="Times New Roman"/>
          <w:sz w:val="20"/>
          <w:szCs w:val="20"/>
        </w:rPr>
        <w:t xml:space="preserve"> treatment. It still is recommended for short-term management of severe anxiety and psychotic aggression. Resistant and severe </w:t>
      </w:r>
      <w:hyperlink r:id="rId115" w:tooltip="Hiccups" w:history="1">
        <w:r w:rsidRPr="00F005CD">
          <w:rPr>
            <w:rFonts w:ascii="Times New Roman" w:eastAsia="Times New Roman" w:hAnsi="Times New Roman" w:cs="Times New Roman"/>
            <w:color w:val="0000FF"/>
            <w:sz w:val="20"/>
            <w:szCs w:val="20"/>
            <w:u w:val="single"/>
          </w:rPr>
          <w:t>hiccups</w:t>
        </w:r>
      </w:hyperlink>
      <w:r w:rsidRPr="00F005CD">
        <w:rPr>
          <w:rFonts w:ascii="Times New Roman" w:eastAsia="Times New Roman" w:hAnsi="Times New Roman" w:cs="Times New Roman"/>
          <w:sz w:val="20"/>
          <w:szCs w:val="20"/>
        </w:rPr>
        <w:t xml:space="preserve">, severe </w:t>
      </w:r>
      <w:hyperlink r:id="rId116" w:tooltip="Nausea" w:history="1">
        <w:r w:rsidRPr="00F005CD">
          <w:rPr>
            <w:rFonts w:ascii="Times New Roman" w:eastAsia="Times New Roman" w:hAnsi="Times New Roman" w:cs="Times New Roman"/>
            <w:color w:val="0000FF"/>
            <w:sz w:val="20"/>
            <w:szCs w:val="20"/>
            <w:u w:val="single"/>
          </w:rPr>
          <w:t>nausea</w:t>
        </w:r>
      </w:hyperlink>
      <w:r w:rsidRPr="00F005CD">
        <w:rPr>
          <w:rFonts w:ascii="Times New Roman" w:eastAsia="Times New Roman" w:hAnsi="Times New Roman" w:cs="Times New Roman"/>
          <w:sz w:val="20"/>
          <w:szCs w:val="20"/>
        </w:rPr>
        <w:t>/</w:t>
      </w:r>
      <w:hyperlink r:id="rId117" w:tooltip="Emesis" w:history="1">
        <w:r w:rsidRPr="00F005CD">
          <w:rPr>
            <w:rFonts w:ascii="Times New Roman" w:eastAsia="Times New Roman" w:hAnsi="Times New Roman" w:cs="Times New Roman"/>
            <w:color w:val="0000FF"/>
            <w:sz w:val="20"/>
            <w:szCs w:val="20"/>
            <w:u w:val="single"/>
          </w:rPr>
          <w:t>emesis</w:t>
        </w:r>
      </w:hyperlink>
      <w:r w:rsidRPr="00F005CD">
        <w:rPr>
          <w:rFonts w:ascii="Times New Roman" w:eastAsia="Times New Roman" w:hAnsi="Times New Roman" w:cs="Times New Roman"/>
          <w:sz w:val="20"/>
          <w:szCs w:val="20"/>
        </w:rPr>
        <w:t xml:space="preserve">, and </w:t>
      </w:r>
      <w:hyperlink r:id="rId118" w:tooltip="Preanesthetic" w:history="1">
        <w:proofErr w:type="spellStart"/>
        <w:r w:rsidRPr="00F005CD">
          <w:rPr>
            <w:rFonts w:ascii="Times New Roman" w:eastAsia="Times New Roman" w:hAnsi="Times New Roman" w:cs="Times New Roman"/>
            <w:color w:val="0000FF"/>
            <w:sz w:val="20"/>
            <w:szCs w:val="20"/>
            <w:u w:val="single"/>
          </w:rPr>
          <w:t>preanesthetic</w:t>
        </w:r>
        <w:proofErr w:type="spellEnd"/>
      </w:hyperlink>
      <w:r w:rsidRPr="00F005CD">
        <w:rPr>
          <w:rFonts w:ascii="Times New Roman" w:eastAsia="Times New Roman" w:hAnsi="Times New Roman" w:cs="Times New Roman"/>
          <w:sz w:val="20"/>
          <w:szCs w:val="20"/>
        </w:rPr>
        <w:t xml:space="preserve"> conditioning are other uses.</w:t>
      </w:r>
      <w:hyperlink r:id="rId119" w:anchor="cite_note-GG-9" w:history="1">
        <w:r w:rsidRPr="00F005CD">
          <w:rPr>
            <w:rFonts w:ascii="Times New Roman" w:eastAsia="Times New Roman" w:hAnsi="Times New Roman" w:cs="Times New Roman"/>
            <w:color w:val="0000FF"/>
            <w:sz w:val="20"/>
            <w:szCs w:val="20"/>
            <w:u w:val="single"/>
            <w:vertAlign w:val="superscript"/>
          </w:rPr>
          <w:t>[9</w:t>
        </w:r>
        <w:proofErr w:type="gramStart"/>
        <w:r w:rsidRPr="00F005CD">
          <w:rPr>
            <w:rFonts w:ascii="Times New Roman" w:eastAsia="Times New Roman" w:hAnsi="Times New Roman" w:cs="Times New Roman"/>
            <w:color w:val="0000FF"/>
            <w:sz w:val="20"/>
            <w:szCs w:val="20"/>
            <w:u w:val="single"/>
            <w:vertAlign w:val="superscript"/>
          </w:rPr>
          <w:t>]</w:t>
        </w:r>
        <w:proofErr w:type="gramEnd"/>
      </w:hyperlink>
      <w:hyperlink r:id="rId120" w:anchor="cite_note-ashp-10" w:history="1">
        <w:r w:rsidRPr="00F005CD">
          <w:rPr>
            <w:rFonts w:ascii="Times New Roman" w:eastAsia="Times New Roman" w:hAnsi="Times New Roman" w:cs="Times New Roman"/>
            <w:color w:val="0000FF"/>
            <w:sz w:val="20"/>
            <w:szCs w:val="20"/>
            <w:u w:val="single"/>
            <w:vertAlign w:val="superscript"/>
          </w:rPr>
          <w:t>[10]</w:t>
        </w:r>
      </w:hyperlink>
      <w:r w:rsidRPr="00F005CD">
        <w:rPr>
          <w:rFonts w:ascii="Times New Roman" w:eastAsia="Times New Roman" w:hAnsi="Times New Roman" w:cs="Times New Roman"/>
          <w:sz w:val="20"/>
          <w:szCs w:val="20"/>
        </w:rPr>
        <w:t xml:space="preserve"> Symptoms of </w:t>
      </w:r>
      <w:hyperlink r:id="rId121" w:tooltip="Delirium" w:history="1">
        <w:r w:rsidRPr="00F005CD">
          <w:rPr>
            <w:rFonts w:ascii="Times New Roman" w:eastAsia="Times New Roman" w:hAnsi="Times New Roman" w:cs="Times New Roman"/>
            <w:color w:val="0000FF"/>
            <w:sz w:val="20"/>
            <w:szCs w:val="20"/>
            <w:u w:val="single"/>
          </w:rPr>
          <w:t>delirium</w:t>
        </w:r>
      </w:hyperlink>
      <w:r w:rsidRPr="00F005CD">
        <w:rPr>
          <w:rFonts w:ascii="Times New Roman" w:eastAsia="Times New Roman" w:hAnsi="Times New Roman" w:cs="Times New Roman"/>
          <w:sz w:val="20"/>
          <w:szCs w:val="20"/>
        </w:rPr>
        <w:t xml:space="preserve"> in medically-hospitalized </w:t>
      </w:r>
      <w:hyperlink r:id="rId122" w:tooltip="AIDS" w:history="1">
        <w:r w:rsidRPr="00F005CD">
          <w:rPr>
            <w:rFonts w:ascii="Times New Roman" w:eastAsia="Times New Roman" w:hAnsi="Times New Roman" w:cs="Times New Roman"/>
            <w:color w:val="0000FF"/>
            <w:sz w:val="20"/>
            <w:szCs w:val="20"/>
            <w:u w:val="single"/>
          </w:rPr>
          <w:t>AIDS</w:t>
        </w:r>
      </w:hyperlink>
      <w:r w:rsidRPr="00F005CD">
        <w:rPr>
          <w:rFonts w:ascii="Times New Roman" w:eastAsia="Times New Roman" w:hAnsi="Times New Roman" w:cs="Times New Roman"/>
          <w:sz w:val="20"/>
          <w:szCs w:val="20"/>
        </w:rPr>
        <w:t xml:space="preserve"> patients have been effectively treated with low doses of chlorpromazine.</w:t>
      </w:r>
      <w:hyperlink r:id="rId123" w:anchor="cite_note-Breitbart-11" w:history="1">
        <w:r w:rsidRPr="00F005CD">
          <w:rPr>
            <w:rFonts w:ascii="Times New Roman" w:eastAsia="Times New Roman" w:hAnsi="Times New Roman" w:cs="Times New Roman"/>
            <w:color w:val="0000FF"/>
            <w:sz w:val="20"/>
            <w:szCs w:val="20"/>
            <w:u w:val="single"/>
            <w:vertAlign w:val="superscript"/>
          </w:rPr>
          <w:t>[11]</w:t>
        </w:r>
      </w:hyperlink>
    </w:p>
    <w:p w:rsidR="00167FA8" w:rsidRPr="00F005CD" w:rsidRDefault="00167FA8" w:rsidP="00167FA8">
      <w:pPr>
        <w:spacing w:before="100" w:beforeAutospacing="1" w:after="100" w:afterAutospacing="1" w:line="240" w:lineRule="auto"/>
        <w:outlineLvl w:val="2"/>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Other</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Chlorpromazine is occasionally used off-label for treatment of severe </w:t>
      </w:r>
      <w:hyperlink r:id="rId124" w:tooltip="Migraine" w:history="1">
        <w:r w:rsidRPr="00F005CD">
          <w:rPr>
            <w:rFonts w:ascii="Times New Roman" w:eastAsia="Times New Roman" w:hAnsi="Times New Roman" w:cs="Times New Roman"/>
            <w:color w:val="0000FF"/>
            <w:sz w:val="20"/>
            <w:szCs w:val="20"/>
            <w:u w:val="single"/>
          </w:rPr>
          <w:t>migraine</w:t>
        </w:r>
      </w:hyperlink>
      <w:r w:rsidRPr="00F005CD">
        <w:rPr>
          <w:rFonts w:ascii="Times New Roman" w:eastAsia="Times New Roman" w:hAnsi="Times New Roman" w:cs="Times New Roman"/>
          <w:sz w:val="20"/>
          <w:szCs w:val="20"/>
        </w:rPr>
        <w:t>.</w:t>
      </w:r>
      <w:hyperlink r:id="rId125" w:anchor="cite_note-MD-12" w:history="1">
        <w:r w:rsidRPr="00F005CD">
          <w:rPr>
            <w:rFonts w:ascii="Times New Roman" w:eastAsia="Times New Roman" w:hAnsi="Times New Roman" w:cs="Times New Roman"/>
            <w:color w:val="0000FF"/>
            <w:sz w:val="20"/>
            <w:szCs w:val="20"/>
            <w:u w:val="single"/>
            <w:vertAlign w:val="superscript"/>
          </w:rPr>
          <w:t>[12</w:t>
        </w:r>
        <w:proofErr w:type="gramStart"/>
        <w:r w:rsidRPr="00F005CD">
          <w:rPr>
            <w:rFonts w:ascii="Times New Roman" w:eastAsia="Times New Roman" w:hAnsi="Times New Roman" w:cs="Times New Roman"/>
            <w:color w:val="0000FF"/>
            <w:sz w:val="20"/>
            <w:szCs w:val="20"/>
            <w:u w:val="single"/>
            <w:vertAlign w:val="superscript"/>
          </w:rPr>
          <w:t>]</w:t>
        </w:r>
        <w:proofErr w:type="gramEnd"/>
      </w:hyperlink>
      <w:hyperlink r:id="rId126" w:anchor="cite_note-13" w:history="1">
        <w:r w:rsidRPr="00F005CD">
          <w:rPr>
            <w:rFonts w:ascii="Times New Roman" w:eastAsia="Times New Roman" w:hAnsi="Times New Roman" w:cs="Times New Roman"/>
            <w:color w:val="0000FF"/>
            <w:sz w:val="20"/>
            <w:szCs w:val="20"/>
            <w:u w:val="single"/>
            <w:vertAlign w:val="superscript"/>
          </w:rPr>
          <w:t>[13]</w:t>
        </w:r>
      </w:hyperlink>
      <w:r w:rsidRPr="00F005CD">
        <w:rPr>
          <w:rFonts w:ascii="Times New Roman" w:eastAsia="Times New Roman" w:hAnsi="Times New Roman" w:cs="Times New Roman"/>
          <w:sz w:val="20"/>
          <w:szCs w:val="20"/>
        </w:rPr>
        <w:t xml:space="preserve"> It is often, particularly as palliation, used in small doses to reduce nausea suffered by </w:t>
      </w:r>
      <w:hyperlink r:id="rId127" w:tooltip="Opioid" w:history="1">
        <w:r w:rsidRPr="00F005CD">
          <w:rPr>
            <w:rFonts w:ascii="Times New Roman" w:eastAsia="Times New Roman" w:hAnsi="Times New Roman" w:cs="Times New Roman"/>
            <w:color w:val="0000FF"/>
            <w:sz w:val="20"/>
            <w:szCs w:val="20"/>
            <w:u w:val="single"/>
          </w:rPr>
          <w:t>opioid</w:t>
        </w:r>
      </w:hyperlink>
      <w:r w:rsidRPr="00F005CD">
        <w:rPr>
          <w:rFonts w:ascii="Times New Roman" w:eastAsia="Times New Roman" w:hAnsi="Times New Roman" w:cs="Times New Roman"/>
          <w:sz w:val="20"/>
          <w:szCs w:val="20"/>
        </w:rPr>
        <w:t>-treated cancer patients and to intensify and prolong the analgesia of the opioids as well.</w:t>
      </w:r>
      <w:hyperlink r:id="rId128" w:anchor="cite_note-MD-12" w:history="1">
        <w:r w:rsidRPr="00F005CD">
          <w:rPr>
            <w:rFonts w:ascii="Times New Roman" w:eastAsia="Times New Roman" w:hAnsi="Times New Roman" w:cs="Times New Roman"/>
            <w:color w:val="0000FF"/>
            <w:sz w:val="20"/>
            <w:szCs w:val="20"/>
            <w:u w:val="single"/>
            <w:vertAlign w:val="superscript"/>
          </w:rPr>
          <w:t>[12</w:t>
        </w:r>
        <w:proofErr w:type="gramStart"/>
        <w:r w:rsidRPr="00F005CD">
          <w:rPr>
            <w:rFonts w:ascii="Times New Roman" w:eastAsia="Times New Roman" w:hAnsi="Times New Roman" w:cs="Times New Roman"/>
            <w:color w:val="0000FF"/>
            <w:sz w:val="20"/>
            <w:szCs w:val="20"/>
            <w:u w:val="single"/>
            <w:vertAlign w:val="superscript"/>
          </w:rPr>
          <w:t>]</w:t>
        </w:r>
        <w:proofErr w:type="gramEnd"/>
      </w:hyperlink>
      <w:hyperlink r:id="rId129" w:anchor="cite_note-14" w:history="1">
        <w:r w:rsidRPr="00F005CD">
          <w:rPr>
            <w:rFonts w:ascii="Times New Roman" w:eastAsia="Times New Roman" w:hAnsi="Times New Roman" w:cs="Times New Roman"/>
            <w:color w:val="0000FF"/>
            <w:sz w:val="20"/>
            <w:szCs w:val="20"/>
            <w:u w:val="single"/>
            <w:vertAlign w:val="superscript"/>
          </w:rPr>
          <w:t>[14]</w:t>
        </w:r>
      </w:hyperlink>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Chlorpromazine is the most effective substance against human infection by the </w:t>
      </w:r>
      <w:hyperlink r:id="rId130" w:tooltip="Naegleria fowleri" w:history="1">
        <w:r w:rsidRPr="00F005CD">
          <w:rPr>
            <w:rFonts w:ascii="Times New Roman" w:eastAsia="Times New Roman" w:hAnsi="Times New Roman" w:cs="Times New Roman"/>
            <w:color w:val="0000FF"/>
            <w:sz w:val="20"/>
            <w:szCs w:val="20"/>
            <w:u w:val="single"/>
          </w:rPr>
          <w:t>brain-eating amoeba</w:t>
        </w:r>
      </w:hyperlink>
      <w:r w:rsidRPr="00F005CD">
        <w:rPr>
          <w:rFonts w:ascii="Times New Roman" w:eastAsia="Times New Roman" w:hAnsi="Times New Roman" w:cs="Times New Roman"/>
          <w:sz w:val="20"/>
          <w:szCs w:val="20"/>
        </w:rPr>
        <w:t xml:space="preserve">. One study concluded: "Chlorpromazine had the best therapeutic activity against </w:t>
      </w:r>
      <w:proofErr w:type="spellStart"/>
      <w:r w:rsidRPr="00F005CD">
        <w:rPr>
          <w:rFonts w:ascii="Times New Roman" w:eastAsia="Times New Roman" w:hAnsi="Times New Roman" w:cs="Times New Roman"/>
          <w:i/>
          <w:iCs/>
          <w:sz w:val="20"/>
          <w:szCs w:val="20"/>
        </w:rPr>
        <w:t>Naegleria</w:t>
      </w:r>
      <w:proofErr w:type="spellEnd"/>
      <w:r w:rsidRPr="00F005CD">
        <w:rPr>
          <w:rFonts w:ascii="Times New Roman" w:eastAsia="Times New Roman" w:hAnsi="Times New Roman" w:cs="Times New Roman"/>
          <w:i/>
          <w:iCs/>
          <w:sz w:val="20"/>
          <w:szCs w:val="20"/>
        </w:rPr>
        <w:t xml:space="preserve"> </w:t>
      </w:r>
      <w:proofErr w:type="spellStart"/>
      <w:r w:rsidRPr="00F005CD">
        <w:rPr>
          <w:rFonts w:ascii="Times New Roman" w:eastAsia="Times New Roman" w:hAnsi="Times New Roman" w:cs="Times New Roman"/>
          <w:i/>
          <w:iCs/>
          <w:sz w:val="20"/>
          <w:szCs w:val="20"/>
        </w:rPr>
        <w:t>fowleri</w:t>
      </w:r>
      <w:proofErr w:type="spellEnd"/>
      <w:r w:rsidRPr="00F005CD">
        <w:rPr>
          <w:rFonts w:ascii="Times New Roman" w:eastAsia="Times New Roman" w:hAnsi="Times New Roman" w:cs="Times New Roman"/>
          <w:sz w:val="20"/>
          <w:szCs w:val="20"/>
        </w:rPr>
        <w:t xml:space="preserve"> </w:t>
      </w:r>
      <w:r w:rsidRPr="00F005CD">
        <w:rPr>
          <w:rFonts w:ascii="Times New Roman" w:eastAsia="Times New Roman" w:hAnsi="Times New Roman" w:cs="Times New Roman"/>
          <w:i/>
          <w:iCs/>
          <w:sz w:val="20"/>
          <w:szCs w:val="20"/>
        </w:rPr>
        <w:t>in vitro</w:t>
      </w:r>
      <w:r w:rsidRPr="00F005CD">
        <w:rPr>
          <w:rFonts w:ascii="Times New Roman" w:eastAsia="Times New Roman" w:hAnsi="Times New Roman" w:cs="Times New Roman"/>
          <w:sz w:val="20"/>
          <w:szCs w:val="20"/>
        </w:rPr>
        <w:t xml:space="preserve"> and </w:t>
      </w:r>
      <w:r w:rsidRPr="00F005CD">
        <w:rPr>
          <w:rFonts w:ascii="Times New Roman" w:eastAsia="Times New Roman" w:hAnsi="Times New Roman" w:cs="Times New Roman"/>
          <w:i/>
          <w:iCs/>
          <w:sz w:val="20"/>
          <w:szCs w:val="20"/>
        </w:rPr>
        <w:t>in vivo</w:t>
      </w:r>
      <w:r w:rsidRPr="00F005CD">
        <w:rPr>
          <w:rFonts w:ascii="Times New Roman" w:eastAsia="Times New Roman" w:hAnsi="Times New Roman" w:cs="Times New Roman"/>
          <w:sz w:val="20"/>
          <w:szCs w:val="20"/>
        </w:rPr>
        <w:t xml:space="preserve">. Therefore, it may be a more useful therapeutic agent for the treatment of primary amoebic </w:t>
      </w:r>
      <w:proofErr w:type="spellStart"/>
      <w:r w:rsidRPr="00F005CD">
        <w:rPr>
          <w:rFonts w:ascii="Times New Roman" w:eastAsia="Times New Roman" w:hAnsi="Times New Roman" w:cs="Times New Roman"/>
          <w:sz w:val="20"/>
          <w:szCs w:val="20"/>
        </w:rPr>
        <w:t>meningoencephalitis</w:t>
      </w:r>
      <w:proofErr w:type="spellEnd"/>
      <w:r w:rsidRPr="00F005CD">
        <w:rPr>
          <w:rFonts w:ascii="Times New Roman" w:eastAsia="Times New Roman" w:hAnsi="Times New Roman" w:cs="Times New Roman"/>
          <w:sz w:val="20"/>
          <w:szCs w:val="20"/>
        </w:rPr>
        <w:t xml:space="preserve"> than </w:t>
      </w:r>
      <w:hyperlink r:id="rId131" w:tooltip="Amphotericin B" w:history="1">
        <w:r w:rsidRPr="00F005CD">
          <w:rPr>
            <w:rFonts w:ascii="Times New Roman" w:eastAsia="Times New Roman" w:hAnsi="Times New Roman" w:cs="Times New Roman"/>
            <w:color w:val="0000FF"/>
            <w:sz w:val="20"/>
            <w:szCs w:val="20"/>
            <w:u w:val="single"/>
          </w:rPr>
          <w:t>amphotericin B</w:t>
        </w:r>
      </w:hyperlink>
      <w:r w:rsidRPr="00F005CD">
        <w:rPr>
          <w:rFonts w:ascii="Times New Roman" w:eastAsia="Times New Roman" w:hAnsi="Times New Roman" w:cs="Times New Roman"/>
          <w:sz w:val="20"/>
          <w:szCs w:val="20"/>
        </w:rPr>
        <w:t>."</w:t>
      </w:r>
      <w:hyperlink r:id="rId132" w:anchor="cite_note-15" w:history="1">
        <w:r w:rsidRPr="00F005CD">
          <w:rPr>
            <w:rFonts w:ascii="Times New Roman" w:eastAsia="Times New Roman" w:hAnsi="Times New Roman" w:cs="Times New Roman"/>
            <w:color w:val="0000FF"/>
            <w:sz w:val="20"/>
            <w:szCs w:val="20"/>
            <w:u w:val="single"/>
            <w:vertAlign w:val="superscript"/>
          </w:rPr>
          <w:t>[15]</w:t>
        </w:r>
      </w:hyperlink>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In Germany, chlorpromazine still carries label indications for </w:t>
      </w:r>
      <w:hyperlink r:id="rId133" w:tooltip="Insomnia" w:history="1">
        <w:r w:rsidRPr="00F005CD">
          <w:rPr>
            <w:rFonts w:ascii="Times New Roman" w:eastAsia="Times New Roman" w:hAnsi="Times New Roman" w:cs="Times New Roman"/>
            <w:color w:val="0000FF"/>
            <w:sz w:val="20"/>
            <w:szCs w:val="20"/>
            <w:u w:val="single"/>
          </w:rPr>
          <w:t>insomnia</w:t>
        </w:r>
      </w:hyperlink>
      <w:r w:rsidRPr="00F005CD">
        <w:rPr>
          <w:rFonts w:ascii="Times New Roman" w:eastAsia="Times New Roman" w:hAnsi="Times New Roman" w:cs="Times New Roman"/>
          <w:sz w:val="20"/>
          <w:szCs w:val="20"/>
        </w:rPr>
        <w:t xml:space="preserve">, severe </w:t>
      </w:r>
      <w:hyperlink r:id="rId134" w:tooltip="Pruritus" w:history="1">
        <w:r w:rsidRPr="00F005CD">
          <w:rPr>
            <w:rFonts w:ascii="Times New Roman" w:eastAsia="Times New Roman" w:hAnsi="Times New Roman" w:cs="Times New Roman"/>
            <w:color w:val="0000FF"/>
            <w:sz w:val="20"/>
            <w:szCs w:val="20"/>
            <w:u w:val="single"/>
          </w:rPr>
          <w:t>pruritus</w:t>
        </w:r>
      </w:hyperlink>
      <w:r w:rsidRPr="00F005CD">
        <w:rPr>
          <w:rFonts w:ascii="Times New Roman" w:eastAsia="Times New Roman" w:hAnsi="Times New Roman" w:cs="Times New Roman"/>
          <w:sz w:val="20"/>
          <w:szCs w:val="20"/>
        </w:rPr>
        <w:t xml:space="preserve">, and </w:t>
      </w:r>
      <w:proofErr w:type="spellStart"/>
      <w:r w:rsidRPr="00F005CD">
        <w:rPr>
          <w:rFonts w:ascii="Times New Roman" w:eastAsia="Times New Roman" w:hAnsi="Times New Roman" w:cs="Times New Roman"/>
          <w:sz w:val="20"/>
          <w:szCs w:val="20"/>
        </w:rPr>
        <w:t>preanesthesia</w:t>
      </w:r>
      <w:proofErr w:type="spellEnd"/>
      <w:r w:rsidRPr="00F005CD">
        <w:rPr>
          <w:rFonts w:ascii="Times New Roman" w:eastAsia="Times New Roman" w:hAnsi="Times New Roman" w:cs="Times New Roman"/>
          <w:sz w:val="20"/>
          <w:szCs w:val="20"/>
        </w:rPr>
        <w:t>.</w:t>
      </w:r>
      <w:hyperlink r:id="rId135" w:anchor="cite_note-16" w:history="1">
        <w:r w:rsidRPr="00F005CD">
          <w:rPr>
            <w:rFonts w:ascii="Times New Roman" w:eastAsia="Times New Roman" w:hAnsi="Times New Roman" w:cs="Times New Roman"/>
            <w:color w:val="0000FF"/>
            <w:sz w:val="20"/>
            <w:szCs w:val="20"/>
            <w:u w:val="single"/>
            <w:vertAlign w:val="superscript"/>
          </w:rPr>
          <w:t>[16]</w:t>
        </w:r>
      </w:hyperlink>
      <w:r w:rsidRPr="00F005CD">
        <w:rPr>
          <w:rFonts w:ascii="Times New Roman" w:eastAsia="Times New Roman" w:hAnsi="Times New Roman" w:cs="Times New Roman"/>
          <w:sz w:val="20"/>
          <w:szCs w:val="20"/>
        </w:rPr>
        <w:t xml:space="preserve"> It is also used during heroin withdrawal under medical supervision.</w:t>
      </w:r>
    </w:p>
    <w:p w:rsidR="00167FA8" w:rsidRPr="00F005CD" w:rsidRDefault="00167FA8" w:rsidP="00167FA8">
      <w:pPr>
        <w:spacing w:before="100" w:beforeAutospacing="1" w:after="100" w:afterAutospacing="1" w:line="240" w:lineRule="auto"/>
        <w:outlineLvl w:val="1"/>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Adverse effects</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These antipsychotics have significant effects on gonadal hormones including significantly lower levels of estradiol and progesterone in women whereas men display significantly lower levels of testosterone and </w:t>
      </w:r>
      <w:hyperlink r:id="rId136" w:tooltip="DHEA" w:history="1">
        <w:r w:rsidRPr="00F005CD">
          <w:rPr>
            <w:rFonts w:ascii="Times New Roman" w:eastAsia="Times New Roman" w:hAnsi="Times New Roman" w:cs="Times New Roman"/>
            <w:color w:val="0000FF"/>
            <w:sz w:val="20"/>
            <w:szCs w:val="20"/>
            <w:u w:val="single"/>
          </w:rPr>
          <w:t>DHEA</w:t>
        </w:r>
      </w:hyperlink>
      <w:r w:rsidRPr="00F005CD">
        <w:rPr>
          <w:rFonts w:ascii="Times New Roman" w:eastAsia="Times New Roman" w:hAnsi="Times New Roman" w:cs="Times New Roman"/>
          <w:sz w:val="20"/>
          <w:szCs w:val="20"/>
        </w:rPr>
        <w:t xml:space="preserve"> when undergoing antipsychotic drug treatment compared to controls.</w:t>
      </w:r>
      <w:hyperlink r:id="rId137" w:anchor="cite_note-Raj-17" w:history="1">
        <w:r w:rsidRPr="00F005CD">
          <w:rPr>
            <w:rFonts w:ascii="Times New Roman" w:eastAsia="Times New Roman" w:hAnsi="Times New Roman" w:cs="Times New Roman"/>
            <w:color w:val="0000FF"/>
            <w:sz w:val="20"/>
            <w:szCs w:val="20"/>
            <w:u w:val="single"/>
            <w:vertAlign w:val="superscript"/>
          </w:rPr>
          <w:t>[17]</w:t>
        </w:r>
      </w:hyperlink>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There appears to be a dose-dependent risk for seizures with chlorpromazine treatment.</w:t>
      </w:r>
      <w:hyperlink r:id="rId138" w:anchor="cite_note-18" w:history="1">
        <w:r w:rsidRPr="00F005CD">
          <w:rPr>
            <w:rFonts w:ascii="Times New Roman" w:eastAsia="Times New Roman" w:hAnsi="Times New Roman" w:cs="Times New Roman"/>
            <w:color w:val="0000FF"/>
            <w:sz w:val="20"/>
            <w:szCs w:val="20"/>
            <w:u w:val="single"/>
            <w:vertAlign w:val="superscript"/>
          </w:rPr>
          <w:t>[18]</w:t>
        </w:r>
      </w:hyperlink>
      <w:r w:rsidRPr="00F005CD">
        <w:rPr>
          <w:rFonts w:ascii="Times New Roman" w:eastAsia="Times New Roman" w:hAnsi="Times New Roman" w:cs="Times New Roman"/>
          <w:sz w:val="20"/>
          <w:szCs w:val="20"/>
        </w:rPr>
        <w:t xml:space="preserve"> </w:t>
      </w:r>
      <w:hyperlink r:id="rId139" w:tooltip="Tardive dyskinesia" w:history="1">
        <w:r w:rsidRPr="00F005CD">
          <w:rPr>
            <w:rFonts w:ascii="Times New Roman" w:eastAsia="Times New Roman" w:hAnsi="Times New Roman" w:cs="Times New Roman"/>
            <w:color w:val="0000FF"/>
            <w:sz w:val="20"/>
            <w:szCs w:val="20"/>
            <w:u w:val="single"/>
          </w:rPr>
          <w:t>Tardive dyskinesia</w:t>
        </w:r>
      </w:hyperlink>
      <w:r w:rsidRPr="00F005CD">
        <w:rPr>
          <w:rFonts w:ascii="Times New Roman" w:eastAsia="Times New Roman" w:hAnsi="Times New Roman" w:cs="Times New Roman"/>
          <w:sz w:val="20"/>
          <w:szCs w:val="20"/>
        </w:rPr>
        <w:t xml:space="preserve"> and </w:t>
      </w:r>
      <w:hyperlink r:id="rId140" w:tooltip="Akathisia" w:history="1">
        <w:proofErr w:type="spellStart"/>
        <w:r w:rsidRPr="00F005CD">
          <w:rPr>
            <w:rFonts w:ascii="Times New Roman" w:eastAsia="Times New Roman" w:hAnsi="Times New Roman" w:cs="Times New Roman"/>
            <w:color w:val="0000FF"/>
            <w:sz w:val="20"/>
            <w:szCs w:val="20"/>
            <w:u w:val="single"/>
          </w:rPr>
          <w:t>akathisia</w:t>
        </w:r>
        <w:proofErr w:type="spellEnd"/>
      </w:hyperlink>
      <w:r w:rsidRPr="00F005CD">
        <w:rPr>
          <w:rFonts w:ascii="Times New Roman" w:eastAsia="Times New Roman" w:hAnsi="Times New Roman" w:cs="Times New Roman"/>
          <w:sz w:val="20"/>
          <w:szCs w:val="20"/>
        </w:rPr>
        <w:t xml:space="preserve"> are less commonly seen with chlorpromazine than they are with high potency typical antipsychotics such as </w:t>
      </w:r>
      <w:hyperlink r:id="rId141" w:tooltip="Haloperidol" w:history="1">
        <w:r w:rsidRPr="00F005CD">
          <w:rPr>
            <w:rFonts w:ascii="Times New Roman" w:eastAsia="Times New Roman" w:hAnsi="Times New Roman" w:cs="Times New Roman"/>
            <w:color w:val="0000FF"/>
            <w:sz w:val="20"/>
            <w:szCs w:val="20"/>
            <w:u w:val="single"/>
          </w:rPr>
          <w:t>haloperidol</w:t>
        </w:r>
      </w:hyperlink>
      <w:hyperlink r:id="rId142" w:anchor="cite_note-Leucht-19" w:history="1">
        <w:r w:rsidRPr="00F005CD">
          <w:rPr>
            <w:rFonts w:ascii="Times New Roman" w:eastAsia="Times New Roman" w:hAnsi="Times New Roman" w:cs="Times New Roman"/>
            <w:color w:val="0000FF"/>
            <w:sz w:val="20"/>
            <w:szCs w:val="20"/>
            <w:u w:val="single"/>
            <w:vertAlign w:val="superscript"/>
          </w:rPr>
          <w:t>[19]</w:t>
        </w:r>
      </w:hyperlink>
      <w:r w:rsidRPr="00F005CD">
        <w:rPr>
          <w:rFonts w:ascii="Times New Roman" w:eastAsia="Times New Roman" w:hAnsi="Times New Roman" w:cs="Times New Roman"/>
          <w:sz w:val="20"/>
          <w:szCs w:val="20"/>
        </w:rPr>
        <w:t xml:space="preserve"> or </w:t>
      </w:r>
      <w:hyperlink r:id="rId143" w:tooltip="Trifluoperazine" w:history="1">
        <w:proofErr w:type="spellStart"/>
        <w:r w:rsidRPr="00F005CD">
          <w:rPr>
            <w:rFonts w:ascii="Times New Roman" w:eastAsia="Times New Roman" w:hAnsi="Times New Roman" w:cs="Times New Roman"/>
            <w:color w:val="0000FF"/>
            <w:sz w:val="20"/>
            <w:szCs w:val="20"/>
            <w:u w:val="single"/>
          </w:rPr>
          <w:t>trifluoperazine</w:t>
        </w:r>
        <w:proofErr w:type="spellEnd"/>
      </w:hyperlink>
      <w:r w:rsidRPr="00F005CD">
        <w:rPr>
          <w:rFonts w:ascii="Times New Roman" w:eastAsia="Times New Roman" w:hAnsi="Times New Roman" w:cs="Times New Roman"/>
          <w:sz w:val="20"/>
          <w:szCs w:val="20"/>
        </w:rPr>
        <w:t xml:space="preserve">, and some evidence suggests that, with conservative dosing, the incidence of such effects for chlorpromazine may be comparable to that of newer agents such as </w:t>
      </w:r>
      <w:hyperlink r:id="rId144" w:tooltip="Risperidone" w:history="1">
        <w:proofErr w:type="spellStart"/>
        <w:r w:rsidRPr="00F005CD">
          <w:rPr>
            <w:rFonts w:ascii="Times New Roman" w:eastAsia="Times New Roman" w:hAnsi="Times New Roman" w:cs="Times New Roman"/>
            <w:color w:val="0000FF"/>
            <w:sz w:val="20"/>
            <w:szCs w:val="20"/>
            <w:u w:val="single"/>
          </w:rPr>
          <w:t>risperidone</w:t>
        </w:r>
        <w:proofErr w:type="spellEnd"/>
      </w:hyperlink>
      <w:r w:rsidRPr="00F005CD">
        <w:rPr>
          <w:rFonts w:ascii="Times New Roman" w:eastAsia="Times New Roman" w:hAnsi="Times New Roman" w:cs="Times New Roman"/>
          <w:sz w:val="20"/>
          <w:szCs w:val="20"/>
        </w:rPr>
        <w:t xml:space="preserve"> or </w:t>
      </w:r>
      <w:hyperlink r:id="rId145" w:tooltip="Olanzapine" w:history="1">
        <w:r w:rsidRPr="00F005CD">
          <w:rPr>
            <w:rFonts w:ascii="Times New Roman" w:eastAsia="Times New Roman" w:hAnsi="Times New Roman" w:cs="Times New Roman"/>
            <w:color w:val="0000FF"/>
            <w:sz w:val="20"/>
            <w:szCs w:val="20"/>
            <w:u w:val="single"/>
          </w:rPr>
          <w:t>olanzapine</w:t>
        </w:r>
      </w:hyperlink>
      <w:r w:rsidRPr="00F005CD">
        <w:rPr>
          <w:rFonts w:ascii="Times New Roman" w:eastAsia="Times New Roman" w:hAnsi="Times New Roman" w:cs="Times New Roman"/>
          <w:sz w:val="20"/>
          <w:szCs w:val="20"/>
        </w:rPr>
        <w:t>.</w:t>
      </w:r>
      <w:hyperlink r:id="rId146" w:anchor="cite_note-fn_36-20" w:history="1">
        <w:r w:rsidRPr="00F005CD">
          <w:rPr>
            <w:rFonts w:ascii="Times New Roman" w:eastAsia="Times New Roman" w:hAnsi="Times New Roman" w:cs="Times New Roman"/>
            <w:color w:val="0000FF"/>
            <w:sz w:val="20"/>
            <w:szCs w:val="20"/>
            <w:u w:val="single"/>
            <w:vertAlign w:val="superscript"/>
          </w:rPr>
          <w:t>[20]</w:t>
        </w:r>
      </w:hyperlink>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Chlorpromazine may deposit in ocular tissues when taken in high dosages for long periods of time.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3"/>
        <w:gridCol w:w="5714"/>
        <w:gridCol w:w="1306"/>
        <w:gridCol w:w="1777"/>
      </w:tblGrid>
      <w:tr w:rsidR="00167FA8" w:rsidRPr="00F005CD" w:rsidTr="00167FA8">
        <w:trPr>
          <w:tblCellSpacing w:w="15" w:type="dxa"/>
        </w:trPr>
        <w:tc>
          <w:tcPr>
            <w:tcW w:w="0" w:type="auto"/>
            <w:gridSpan w:val="4"/>
            <w:tcBorders>
              <w:top w:val="nil"/>
              <w:left w:val="nil"/>
              <w:bottom w:val="nil"/>
              <w:right w:val="nil"/>
            </w:tcBorders>
            <w:vAlign w:val="center"/>
            <w:hideMark/>
          </w:tcPr>
          <w:p w:rsidR="00167FA8" w:rsidRPr="00F005CD" w:rsidRDefault="00167FA8" w:rsidP="00167FA8">
            <w:pPr>
              <w:spacing w:after="0" w:line="240" w:lineRule="auto"/>
              <w:jc w:val="center"/>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lastRenderedPageBreak/>
              <w:t>Comparison of chlorpromazine to placebo</w:t>
            </w:r>
            <w:hyperlink r:id="rId147" w:anchor="cite_note-Adams-21" w:history="1">
              <w:r w:rsidRPr="00F005CD">
                <w:rPr>
                  <w:rFonts w:ascii="Times New Roman" w:eastAsia="Times New Roman" w:hAnsi="Times New Roman" w:cs="Times New Roman"/>
                  <w:color w:val="0000FF"/>
                  <w:sz w:val="20"/>
                  <w:szCs w:val="20"/>
                  <w:u w:val="single"/>
                  <w:vertAlign w:val="superscript"/>
                </w:rPr>
                <w:t>[21]</w:t>
              </w:r>
            </w:hyperlink>
          </w:p>
        </w:tc>
      </w:tr>
      <w:tr w:rsidR="00167FA8" w:rsidRPr="00F005CD" w:rsidTr="00167FA8">
        <w:trPr>
          <w:tblCellSpacing w:w="15" w:type="dxa"/>
        </w:trPr>
        <w:tc>
          <w:tcPr>
            <w:tcW w:w="0" w:type="auto"/>
            <w:vAlign w:val="center"/>
            <w:hideMark/>
          </w:tcPr>
          <w:p w:rsidR="00167FA8" w:rsidRPr="00F005CD" w:rsidRDefault="00167FA8" w:rsidP="00167FA8">
            <w:pPr>
              <w:spacing w:after="0" w:line="240" w:lineRule="auto"/>
              <w:jc w:val="center"/>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Measured outcome</w:t>
            </w:r>
          </w:p>
        </w:tc>
        <w:tc>
          <w:tcPr>
            <w:tcW w:w="0" w:type="auto"/>
            <w:vAlign w:val="center"/>
            <w:hideMark/>
          </w:tcPr>
          <w:p w:rsidR="00167FA8" w:rsidRPr="00F005CD" w:rsidRDefault="00167FA8" w:rsidP="00167FA8">
            <w:pPr>
              <w:spacing w:after="0" w:line="240" w:lineRule="auto"/>
              <w:jc w:val="center"/>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Findings in words</w:t>
            </w:r>
          </w:p>
        </w:tc>
        <w:tc>
          <w:tcPr>
            <w:tcW w:w="0" w:type="auto"/>
            <w:vAlign w:val="center"/>
            <w:hideMark/>
          </w:tcPr>
          <w:p w:rsidR="00167FA8" w:rsidRPr="00F005CD" w:rsidRDefault="00167FA8" w:rsidP="00167FA8">
            <w:pPr>
              <w:spacing w:after="0" w:line="240" w:lineRule="auto"/>
              <w:jc w:val="center"/>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Findings in numbers</w:t>
            </w:r>
          </w:p>
        </w:tc>
        <w:tc>
          <w:tcPr>
            <w:tcW w:w="0" w:type="auto"/>
            <w:vAlign w:val="center"/>
            <w:hideMark/>
          </w:tcPr>
          <w:p w:rsidR="00167FA8" w:rsidRPr="00F005CD" w:rsidRDefault="00167FA8" w:rsidP="00167FA8">
            <w:pPr>
              <w:spacing w:after="0" w:line="240" w:lineRule="auto"/>
              <w:jc w:val="center"/>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Quality of evidence</w:t>
            </w:r>
          </w:p>
        </w:tc>
      </w:tr>
      <w:tr w:rsidR="00167FA8" w:rsidRPr="00F005CD" w:rsidTr="00167FA8">
        <w:trPr>
          <w:tblCellSpacing w:w="15" w:type="dxa"/>
        </w:trPr>
        <w:tc>
          <w:tcPr>
            <w:tcW w:w="0" w:type="auto"/>
            <w:gridSpan w:val="4"/>
            <w:vAlign w:val="center"/>
            <w:hideMark/>
          </w:tcPr>
          <w:p w:rsidR="00167FA8" w:rsidRPr="00F005CD" w:rsidRDefault="00167FA8" w:rsidP="00167FA8">
            <w:pPr>
              <w:spacing w:after="0" w:line="240" w:lineRule="auto"/>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Global effects</w:t>
            </w:r>
          </w:p>
        </w:tc>
      </w:tr>
      <w:tr w:rsidR="00167FA8" w:rsidRPr="00F005CD" w:rsidTr="00167FA8">
        <w:trPr>
          <w:tblCellSpacing w:w="15" w:type="dxa"/>
        </w:trPr>
        <w:tc>
          <w:tcPr>
            <w:tcW w:w="0" w:type="auto"/>
            <w:vAlign w:val="center"/>
            <w:hideMark/>
          </w:tcPr>
          <w:p w:rsidR="00167FA8" w:rsidRPr="00F005CD" w:rsidRDefault="00167FA8" w:rsidP="00167FA8">
            <w:pPr>
              <w:spacing w:after="0"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Not any improvement (9 weeks - 6 months)</w:t>
            </w:r>
          </w:p>
        </w:tc>
        <w:tc>
          <w:tcPr>
            <w:tcW w:w="0" w:type="auto"/>
            <w:vAlign w:val="center"/>
            <w:hideMark/>
          </w:tcPr>
          <w:p w:rsidR="00167FA8" w:rsidRPr="00F005CD" w:rsidRDefault="00167FA8" w:rsidP="00167FA8">
            <w:pPr>
              <w:spacing w:after="0"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30% less risk of having no improvement in mental state, </w:t>
            </w:r>
            <w:proofErr w:type="spellStart"/>
            <w:r w:rsidRPr="00F005CD">
              <w:rPr>
                <w:rFonts w:ascii="Times New Roman" w:eastAsia="Times New Roman" w:hAnsi="Times New Roman" w:cs="Times New Roman"/>
                <w:sz w:val="20"/>
                <w:szCs w:val="20"/>
              </w:rPr>
              <w:t>behaviour</w:t>
            </w:r>
            <w:proofErr w:type="spellEnd"/>
            <w:r w:rsidRPr="00F005CD">
              <w:rPr>
                <w:rFonts w:ascii="Times New Roman" w:eastAsia="Times New Roman" w:hAnsi="Times New Roman" w:cs="Times New Roman"/>
                <w:sz w:val="20"/>
                <w:szCs w:val="20"/>
              </w:rPr>
              <w:t xml:space="preserve"> and functioning</w:t>
            </w:r>
          </w:p>
        </w:tc>
        <w:tc>
          <w:tcPr>
            <w:tcW w:w="0" w:type="auto"/>
            <w:vAlign w:val="center"/>
            <w:hideMark/>
          </w:tcPr>
          <w:p w:rsidR="00167FA8" w:rsidRPr="00F005CD" w:rsidRDefault="00167FA8" w:rsidP="00167FA8">
            <w:pPr>
              <w:spacing w:after="0"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RR 0.71 CI 0.58 to 0.86</w:t>
            </w:r>
          </w:p>
        </w:tc>
        <w:tc>
          <w:tcPr>
            <w:tcW w:w="0" w:type="auto"/>
            <w:vMerge w:val="restart"/>
            <w:vAlign w:val="center"/>
            <w:hideMark/>
          </w:tcPr>
          <w:p w:rsidR="00167FA8" w:rsidRPr="00F005CD" w:rsidRDefault="00167FA8" w:rsidP="00167FA8">
            <w:pPr>
              <w:spacing w:after="0" w:line="240" w:lineRule="auto"/>
              <w:jc w:val="center"/>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Very low (estimate of effect uncertain)</w:t>
            </w:r>
          </w:p>
        </w:tc>
      </w:tr>
      <w:tr w:rsidR="00167FA8" w:rsidRPr="00F005CD" w:rsidTr="00167FA8">
        <w:trPr>
          <w:tblCellSpacing w:w="15" w:type="dxa"/>
        </w:trPr>
        <w:tc>
          <w:tcPr>
            <w:tcW w:w="0" w:type="auto"/>
            <w:vAlign w:val="center"/>
            <w:hideMark/>
          </w:tcPr>
          <w:p w:rsidR="00167FA8" w:rsidRPr="00F005CD" w:rsidRDefault="00167FA8" w:rsidP="00167FA8">
            <w:pPr>
              <w:spacing w:after="0"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Relapse (6 months - 2 years)</w:t>
            </w:r>
          </w:p>
        </w:tc>
        <w:tc>
          <w:tcPr>
            <w:tcW w:w="0" w:type="auto"/>
            <w:vAlign w:val="center"/>
            <w:hideMark/>
          </w:tcPr>
          <w:p w:rsidR="00167FA8" w:rsidRPr="00F005CD" w:rsidRDefault="00167FA8" w:rsidP="00167FA8">
            <w:pPr>
              <w:spacing w:after="0"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35% less risk of relapse</w:t>
            </w:r>
          </w:p>
        </w:tc>
        <w:tc>
          <w:tcPr>
            <w:tcW w:w="0" w:type="auto"/>
            <w:vAlign w:val="center"/>
            <w:hideMark/>
          </w:tcPr>
          <w:p w:rsidR="00167FA8" w:rsidRPr="00F005CD" w:rsidRDefault="00167FA8" w:rsidP="00167FA8">
            <w:pPr>
              <w:spacing w:after="0"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RR 0.65 CI 0.47 to 0.90</w:t>
            </w:r>
          </w:p>
        </w:tc>
        <w:tc>
          <w:tcPr>
            <w:tcW w:w="0" w:type="auto"/>
            <w:vMerge/>
            <w:vAlign w:val="center"/>
            <w:hideMark/>
          </w:tcPr>
          <w:p w:rsidR="00167FA8" w:rsidRPr="00F005CD" w:rsidRDefault="00167FA8" w:rsidP="00167FA8">
            <w:pPr>
              <w:spacing w:after="0" w:line="240" w:lineRule="auto"/>
              <w:rPr>
                <w:rFonts w:ascii="Times New Roman" w:eastAsia="Times New Roman" w:hAnsi="Times New Roman" w:cs="Times New Roman"/>
                <w:sz w:val="20"/>
                <w:szCs w:val="20"/>
              </w:rPr>
            </w:pPr>
          </w:p>
        </w:tc>
      </w:tr>
      <w:tr w:rsidR="00167FA8" w:rsidRPr="00F005CD" w:rsidTr="00167FA8">
        <w:trPr>
          <w:tblCellSpacing w:w="15" w:type="dxa"/>
        </w:trPr>
        <w:tc>
          <w:tcPr>
            <w:tcW w:w="0" w:type="auto"/>
            <w:gridSpan w:val="4"/>
            <w:vAlign w:val="center"/>
            <w:hideMark/>
          </w:tcPr>
          <w:p w:rsidR="00167FA8" w:rsidRPr="00F005CD" w:rsidRDefault="00167FA8" w:rsidP="00167FA8">
            <w:pPr>
              <w:spacing w:after="0" w:line="240" w:lineRule="auto"/>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Adverse effects</w:t>
            </w:r>
          </w:p>
        </w:tc>
      </w:tr>
      <w:tr w:rsidR="00167FA8" w:rsidRPr="00F005CD" w:rsidTr="00167FA8">
        <w:trPr>
          <w:tblCellSpacing w:w="15" w:type="dxa"/>
        </w:trPr>
        <w:tc>
          <w:tcPr>
            <w:tcW w:w="0" w:type="auto"/>
            <w:vAlign w:val="center"/>
            <w:hideMark/>
          </w:tcPr>
          <w:p w:rsidR="00167FA8" w:rsidRPr="00F005CD" w:rsidRDefault="00167FA8" w:rsidP="00167FA8">
            <w:pPr>
              <w:spacing w:after="0"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Weight gain</w:t>
            </w:r>
          </w:p>
        </w:tc>
        <w:tc>
          <w:tcPr>
            <w:tcW w:w="0" w:type="auto"/>
            <w:vAlign w:val="center"/>
            <w:hideMark/>
          </w:tcPr>
          <w:p w:rsidR="00167FA8" w:rsidRPr="00F005CD" w:rsidRDefault="00167FA8" w:rsidP="00167FA8">
            <w:pPr>
              <w:spacing w:after="0"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5 times more likely to have considerable weight gain, around 40% with chlorpromazine gaining weight</w:t>
            </w:r>
          </w:p>
        </w:tc>
        <w:tc>
          <w:tcPr>
            <w:tcW w:w="0" w:type="auto"/>
            <w:vAlign w:val="center"/>
            <w:hideMark/>
          </w:tcPr>
          <w:p w:rsidR="00167FA8" w:rsidRPr="00F005CD" w:rsidRDefault="00167FA8" w:rsidP="00167FA8">
            <w:pPr>
              <w:spacing w:after="0"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RR 4.92 CI 2.32 to 10.43</w:t>
            </w:r>
          </w:p>
        </w:tc>
        <w:tc>
          <w:tcPr>
            <w:tcW w:w="0" w:type="auto"/>
            <w:vMerge w:val="restart"/>
            <w:vAlign w:val="center"/>
            <w:hideMark/>
          </w:tcPr>
          <w:p w:rsidR="00167FA8" w:rsidRPr="00F005CD" w:rsidRDefault="00167FA8" w:rsidP="00167FA8">
            <w:pPr>
              <w:spacing w:after="0" w:line="240" w:lineRule="auto"/>
              <w:jc w:val="center"/>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Very low (estimate of effect uncertain)</w:t>
            </w:r>
          </w:p>
        </w:tc>
      </w:tr>
      <w:tr w:rsidR="00167FA8" w:rsidRPr="00F005CD" w:rsidTr="00167FA8">
        <w:trPr>
          <w:tblCellSpacing w:w="15" w:type="dxa"/>
        </w:trPr>
        <w:tc>
          <w:tcPr>
            <w:tcW w:w="0" w:type="auto"/>
            <w:vAlign w:val="center"/>
            <w:hideMark/>
          </w:tcPr>
          <w:p w:rsidR="00167FA8" w:rsidRPr="00F005CD" w:rsidRDefault="00167FA8" w:rsidP="00167FA8">
            <w:pPr>
              <w:spacing w:after="0"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Sedation</w:t>
            </w:r>
          </w:p>
        </w:tc>
        <w:tc>
          <w:tcPr>
            <w:tcW w:w="0" w:type="auto"/>
            <w:vAlign w:val="center"/>
            <w:hideMark/>
          </w:tcPr>
          <w:p w:rsidR="00167FA8" w:rsidRPr="00F005CD" w:rsidRDefault="00167FA8" w:rsidP="00167FA8">
            <w:pPr>
              <w:spacing w:after="0"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3 times more likely to cause sedation, around 30% with chlorpromazine</w:t>
            </w:r>
          </w:p>
        </w:tc>
        <w:tc>
          <w:tcPr>
            <w:tcW w:w="0" w:type="auto"/>
            <w:vAlign w:val="center"/>
            <w:hideMark/>
          </w:tcPr>
          <w:p w:rsidR="00167FA8" w:rsidRPr="00F005CD" w:rsidRDefault="00167FA8" w:rsidP="00167FA8">
            <w:pPr>
              <w:spacing w:after="0"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RR 2.79 CI 2.25 to 3.45</w:t>
            </w:r>
          </w:p>
        </w:tc>
        <w:tc>
          <w:tcPr>
            <w:tcW w:w="0" w:type="auto"/>
            <w:vMerge/>
            <w:vAlign w:val="center"/>
            <w:hideMark/>
          </w:tcPr>
          <w:p w:rsidR="00167FA8" w:rsidRPr="00F005CD" w:rsidRDefault="00167FA8" w:rsidP="00167FA8">
            <w:pPr>
              <w:spacing w:after="0" w:line="240" w:lineRule="auto"/>
              <w:rPr>
                <w:rFonts w:ascii="Times New Roman" w:eastAsia="Times New Roman" w:hAnsi="Times New Roman" w:cs="Times New Roman"/>
                <w:sz w:val="20"/>
                <w:szCs w:val="20"/>
              </w:rPr>
            </w:pPr>
          </w:p>
        </w:tc>
      </w:tr>
      <w:tr w:rsidR="00167FA8" w:rsidRPr="00F005CD" w:rsidTr="00167FA8">
        <w:trPr>
          <w:tblCellSpacing w:w="15" w:type="dxa"/>
        </w:trPr>
        <w:tc>
          <w:tcPr>
            <w:tcW w:w="0" w:type="auto"/>
            <w:vAlign w:val="center"/>
            <w:hideMark/>
          </w:tcPr>
          <w:p w:rsidR="00167FA8" w:rsidRPr="00F005CD" w:rsidRDefault="00167FA8" w:rsidP="00167FA8">
            <w:pPr>
              <w:spacing w:after="0"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Acute movement disorder</w:t>
            </w:r>
          </w:p>
        </w:tc>
        <w:tc>
          <w:tcPr>
            <w:tcW w:w="0" w:type="auto"/>
            <w:vAlign w:val="center"/>
            <w:hideMark/>
          </w:tcPr>
          <w:p w:rsidR="00167FA8" w:rsidRPr="00F005CD" w:rsidRDefault="00167FA8" w:rsidP="00167FA8">
            <w:pPr>
              <w:spacing w:after="0"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3.5 times more likely to cause easily reversible but unpleasant severe stiffening of muscles, around 6% with chlorpromazine</w:t>
            </w:r>
          </w:p>
        </w:tc>
        <w:tc>
          <w:tcPr>
            <w:tcW w:w="0" w:type="auto"/>
            <w:vAlign w:val="center"/>
            <w:hideMark/>
          </w:tcPr>
          <w:p w:rsidR="00167FA8" w:rsidRPr="00F005CD" w:rsidRDefault="00167FA8" w:rsidP="00167FA8">
            <w:pPr>
              <w:spacing w:after="0"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RR 3.47 CI 1.50 to 8.03</w:t>
            </w:r>
          </w:p>
        </w:tc>
        <w:tc>
          <w:tcPr>
            <w:tcW w:w="0" w:type="auto"/>
            <w:vMerge/>
            <w:vAlign w:val="center"/>
            <w:hideMark/>
          </w:tcPr>
          <w:p w:rsidR="00167FA8" w:rsidRPr="00F005CD" w:rsidRDefault="00167FA8" w:rsidP="00167FA8">
            <w:pPr>
              <w:spacing w:after="0" w:line="240" w:lineRule="auto"/>
              <w:rPr>
                <w:rFonts w:ascii="Times New Roman" w:eastAsia="Times New Roman" w:hAnsi="Times New Roman" w:cs="Times New Roman"/>
                <w:sz w:val="20"/>
                <w:szCs w:val="20"/>
              </w:rPr>
            </w:pPr>
          </w:p>
        </w:tc>
      </w:tr>
      <w:tr w:rsidR="00167FA8" w:rsidRPr="00F005CD" w:rsidTr="00167FA8">
        <w:trPr>
          <w:tblCellSpacing w:w="15" w:type="dxa"/>
        </w:trPr>
        <w:tc>
          <w:tcPr>
            <w:tcW w:w="0" w:type="auto"/>
            <w:vAlign w:val="center"/>
            <w:hideMark/>
          </w:tcPr>
          <w:p w:rsidR="00167FA8" w:rsidRPr="00F005CD" w:rsidRDefault="00167FA8" w:rsidP="00167FA8">
            <w:pPr>
              <w:spacing w:after="0"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Parkinsonism</w:t>
            </w:r>
          </w:p>
        </w:tc>
        <w:tc>
          <w:tcPr>
            <w:tcW w:w="0" w:type="auto"/>
            <w:vAlign w:val="center"/>
            <w:hideMark/>
          </w:tcPr>
          <w:p w:rsidR="00167FA8" w:rsidRPr="00F005CD" w:rsidRDefault="00167FA8" w:rsidP="00167FA8">
            <w:pPr>
              <w:spacing w:after="0"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2 times more likely to cause parkinsonism (symptoms such as tremor, hesitancy of movement, decreased facial expression), around 17% with chlorpromazine</w:t>
            </w:r>
          </w:p>
        </w:tc>
        <w:tc>
          <w:tcPr>
            <w:tcW w:w="0" w:type="auto"/>
            <w:vAlign w:val="center"/>
            <w:hideMark/>
          </w:tcPr>
          <w:p w:rsidR="00167FA8" w:rsidRPr="00F005CD" w:rsidRDefault="00167FA8" w:rsidP="00167FA8">
            <w:pPr>
              <w:spacing w:after="0"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RR 2.11 CI 1.59 to 2.80</w:t>
            </w:r>
          </w:p>
        </w:tc>
        <w:tc>
          <w:tcPr>
            <w:tcW w:w="0" w:type="auto"/>
            <w:vMerge/>
            <w:vAlign w:val="center"/>
            <w:hideMark/>
          </w:tcPr>
          <w:p w:rsidR="00167FA8" w:rsidRPr="00F005CD" w:rsidRDefault="00167FA8" w:rsidP="00167FA8">
            <w:pPr>
              <w:spacing w:after="0" w:line="240" w:lineRule="auto"/>
              <w:rPr>
                <w:rFonts w:ascii="Times New Roman" w:eastAsia="Times New Roman" w:hAnsi="Times New Roman" w:cs="Times New Roman"/>
                <w:sz w:val="20"/>
                <w:szCs w:val="20"/>
              </w:rPr>
            </w:pPr>
          </w:p>
        </w:tc>
      </w:tr>
      <w:tr w:rsidR="00167FA8" w:rsidRPr="00F005CD" w:rsidTr="00167FA8">
        <w:trPr>
          <w:tblCellSpacing w:w="15" w:type="dxa"/>
        </w:trPr>
        <w:tc>
          <w:tcPr>
            <w:tcW w:w="0" w:type="auto"/>
            <w:vAlign w:val="center"/>
            <w:hideMark/>
          </w:tcPr>
          <w:p w:rsidR="00167FA8" w:rsidRPr="00F005CD" w:rsidRDefault="00167FA8" w:rsidP="00167FA8">
            <w:pPr>
              <w:spacing w:after="0"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Decreased blood pressure with dizziness</w:t>
            </w:r>
          </w:p>
        </w:tc>
        <w:tc>
          <w:tcPr>
            <w:tcW w:w="0" w:type="auto"/>
            <w:vAlign w:val="center"/>
            <w:hideMark/>
          </w:tcPr>
          <w:p w:rsidR="00167FA8" w:rsidRPr="00F005CD" w:rsidRDefault="00167FA8" w:rsidP="00167FA8">
            <w:pPr>
              <w:spacing w:after="0"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3 times more likely to cause decreased blood pressure and dizziness, around 15% with chlorpromazine</w:t>
            </w:r>
          </w:p>
        </w:tc>
        <w:tc>
          <w:tcPr>
            <w:tcW w:w="0" w:type="auto"/>
            <w:vAlign w:val="center"/>
            <w:hideMark/>
          </w:tcPr>
          <w:p w:rsidR="00167FA8" w:rsidRPr="00F005CD" w:rsidRDefault="00167FA8" w:rsidP="00167FA8">
            <w:pPr>
              <w:spacing w:after="0"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RR 2.38 CI 1.74 to 3.25</w:t>
            </w:r>
          </w:p>
        </w:tc>
        <w:tc>
          <w:tcPr>
            <w:tcW w:w="0" w:type="auto"/>
            <w:vMerge/>
            <w:vAlign w:val="center"/>
            <w:hideMark/>
          </w:tcPr>
          <w:p w:rsidR="00167FA8" w:rsidRPr="00F005CD" w:rsidRDefault="00167FA8" w:rsidP="00167FA8">
            <w:pPr>
              <w:spacing w:after="0" w:line="240" w:lineRule="auto"/>
              <w:rPr>
                <w:rFonts w:ascii="Times New Roman" w:eastAsia="Times New Roman" w:hAnsi="Times New Roman" w:cs="Times New Roman"/>
                <w:sz w:val="20"/>
                <w:szCs w:val="20"/>
              </w:rPr>
            </w:pPr>
          </w:p>
        </w:tc>
      </w:tr>
    </w:tbl>
    <w:p w:rsidR="00167FA8" w:rsidRPr="00F005CD" w:rsidRDefault="00167FA8" w:rsidP="00167FA8">
      <w:pPr>
        <w:spacing w:before="100" w:beforeAutospacing="1" w:after="100" w:afterAutospacing="1" w:line="240" w:lineRule="auto"/>
        <w:outlineLvl w:val="2"/>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Contraindications</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Absolute contraindications include</w:t>
      </w:r>
      <w:proofErr w:type="gramStart"/>
      <w:r w:rsidRPr="00F005CD">
        <w:rPr>
          <w:rFonts w:ascii="Times New Roman" w:eastAsia="Times New Roman" w:hAnsi="Times New Roman" w:cs="Times New Roman"/>
          <w:sz w:val="20"/>
          <w:szCs w:val="20"/>
        </w:rPr>
        <w:t>:</w:t>
      </w:r>
      <w:proofErr w:type="gramEnd"/>
      <w:r w:rsidR="00722B48" w:rsidRPr="00F005CD">
        <w:rPr>
          <w:rFonts w:ascii="Times New Roman" w:eastAsia="Times New Roman" w:hAnsi="Times New Roman" w:cs="Times New Roman"/>
          <w:sz w:val="20"/>
          <w:szCs w:val="20"/>
          <w:vertAlign w:val="superscript"/>
        </w:rPr>
        <w:fldChar w:fldCharType="begin"/>
      </w:r>
      <w:r w:rsidRPr="00F005CD">
        <w:rPr>
          <w:rFonts w:ascii="Times New Roman" w:eastAsia="Times New Roman" w:hAnsi="Times New Roman" w:cs="Times New Roman"/>
          <w:sz w:val="20"/>
          <w:szCs w:val="20"/>
          <w:vertAlign w:val="superscript"/>
        </w:rPr>
        <w:instrText xml:space="preserve"> HYPERLINK "http://en.wikipedia.org/wiki/Chlorpromazine" \l "cite_note-TGA-1" </w:instrText>
      </w:r>
      <w:r w:rsidR="00722B48" w:rsidRPr="00F005CD">
        <w:rPr>
          <w:rFonts w:ascii="Times New Roman" w:eastAsia="Times New Roman" w:hAnsi="Times New Roman" w:cs="Times New Roman"/>
          <w:sz w:val="20"/>
          <w:szCs w:val="20"/>
          <w:vertAlign w:val="superscript"/>
        </w:rPr>
        <w:fldChar w:fldCharType="separate"/>
      </w:r>
      <w:r w:rsidRPr="00F005CD">
        <w:rPr>
          <w:rFonts w:ascii="Times New Roman" w:eastAsia="Times New Roman" w:hAnsi="Times New Roman" w:cs="Times New Roman"/>
          <w:color w:val="0000FF"/>
          <w:sz w:val="20"/>
          <w:szCs w:val="20"/>
          <w:u w:val="single"/>
          <w:vertAlign w:val="superscript"/>
        </w:rPr>
        <w:t>[1]</w:t>
      </w:r>
      <w:r w:rsidR="00722B48" w:rsidRPr="00F005CD">
        <w:rPr>
          <w:rFonts w:ascii="Times New Roman" w:eastAsia="Times New Roman" w:hAnsi="Times New Roman" w:cs="Times New Roman"/>
          <w:sz w:val="20"/>
          <w:szCs w:val="20"/>
          <w:vertAlign w:val="superscript"/>
        </w:rPr>
        <w:fldChar w:fldCharType="end"/>
      </w:r>
    </w:p>
    <w:p w:rsidR="00167FA8" w:rsidRPr="00F005CD" w:rsidRDefault="00167FA8" w:rsidP="00167FA8">
      <w:pPr>
        <w:numPr>
          <w:ilvl w:val="0"/>
          <w:numId w:val="4"/>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Circulatory</w:t>
      </w:r>
    </w:p>
    <w:p w:rsidR="00167FA8" w:rsidRPr="00F005CD" w:rsidRDefault="00167FA8" w:rsidP="00167FA8">
      <w:pPr>
        <w:numPr>
          <w:ilvl w:val="0"/>
          <w:numId w:val="4"/>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CNS depression</w:t>
      </w:r>
    </w:p>
    <w:p w:rsidR="00167FA8" w:rsidRPr="00F005CD" w:rsidRDefault="00167FA8" w:rsidP="00167FA8">
      <w:pPr>
        <w:numPr>
          <w:ilvl w:val="0"/>
          <w:numId w:val="4"/>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Coma</w:t>
      </w:r>
    </w:p>
    <w:p w:rsidR="00167FA8" w:rsidRPr="00F005CD" w:rsidRDefault="00167FA8" w:rsidP="00167FA8">
      <w:pPr>
        <w:numPr>
          <w:ilvl w:val="0"/>
          <w:numId w:val="4"/>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Drug intoxication</w:t>
      </w:r>
    </w:p>
    <w:p w:rsidR="00167FA8" w:rsidRPr="00F005CD" w:rsidRDefault="00167FA8" w:rsidP="00167FA8">
      <w:pPr>
        <w:numPr>
          <w:ilvl w:val="0"/>
          <w:numId w:val="4"/>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Bone marrow suppression</w:t>
      </w:r>
    </w:p>
    <w:p w:rsidR="00167FA8" w:rsidRPr="00F005CD" w:rsidRDefault="00844460" w:rsidP="00167FA8">
      <w:pPr>
        <w:numPr>
          <w:ilvl w:val="0"/>
          <w:numId w:val="4"/>
        </w:numPr>
        <w:spacing w:before="100" w:beforeAutospacing="1" w:after="100" w:afterAutospacing="1" w:line="240" w:lineRule="auto"/>
        <w:rPr>
          <w:rFonts w:ascii="Times New Roman" w:eastAsia="Times New Roman" w:hAnsi="Times New Roman" w:cs="Times New Roman"/>
          <w:sz w:val="20"/>
          <w:szCs w:val="20"/>
        </w:rPr>
      </w:pPr>
      <w:hyperlink r:id="rId148" w:tooltip="Phaeochromocytoma" w:history="1">
        <w:proofErr w:type="spellStart"/>
        <w:r w:rsidR="00167FA8" w:rsidRPr="00F005CD">
          <w:rPr>
            <w:rFonts w:ascii="Times New Roman" w:eastAsia="Times New Roman" w:hAnsi="Times New Roman" w:cs="Times New Roman"/>
            <w:color w:val="0000FF"/>
            <w:sz w:val="20"/>
            <w:szCs w:val="20"/>
            <w:u w:val="single"/>
          </w:rPr>
          <w:t>Phaeochromocytoma</w:t>
        </w:r>
        <w:proofErr w:type="spellEnd"/>
      </w:hyperlink>
    </w:p>
    <w:p w:rsidR="00167FA8" w:rsidRPr="00F005CD" w:rsidRDefault="00844460" w:rsidP="00167FA8">
      <w:pPr>
        <w:numPr>
          <w:ilvl w:val="0"/>
          <w:numId w:val="4"/>
        </w:numPr>
        <w:spacing w:before="100" w:beforeAutospacing="1" w:after="100" w:afterAutospacing="1" w:line="240" w:lineRule="auto"/>
        <w:rPr>
          <w:rFonts w:ascii="Times New Roman" w:eastAsia="Times New Roman" w:hAnsi="Times New Roman" w:cs="Times New Roman"/>
          <w:sz w:val="20"/>
          <w:szCs w:val="20"/>
        </w:rPr>
      </w:pPr>
      <w:hyperlink r:id="rId149" w:tooltip="Hepatic failure" w:history="1">
        <w:r w:rsidR="00167FA8" w:rsidRPr="00F005CD">
          <w:rPr>
            <w:rFonts w:ascii="Times New Roman" w:eastAsia="Times New Roman" w:hAnsi="Times New Roman" w:cs="Times New Roman"/>
            <w:color w:val="0000FF"/>
            <w:sz w:val="20"/>
            <w:szCs w:val="20"/>
            <w:u w:val="single"/>
          </w:rPr>
          <w:t>Hepatic failure</w:t>
        </w:r>
      </w:hyperlink>
    </w:p>
    <w:p w:rsidR="00167FA8" w:rsidRPr="00F005CD" w:rsidRDefault="00167FA8" w:rsidP="00167FA8">
      <w:pPr>
        <w:numPr>
          <w:ilvl w:val="0"/>
          <w:numId w:val="4"/>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Active liver disease</w:t>
      </w:r>
    </w:p>
    <w:p w:rsidR="00167FA8" w:rsidRPr="00F005CD" w:rsidRDefault="00167FA8" w:rsidP="00167FA8">
      <w:pPr>
        <w:numPr>
          <w:ilvl w:val="0"/>
          <w:numId w:val="5"/>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Previous hypersensitivity (including jaundice, </w:t>
      </w:r>
      <w:proofErr w:type="spellStart"/>
      <w:r w:rsidRPr="00F005CD">
        <w:rPr>
          <w:rFonts w:ascii="Times New Roman" w:eastAsia="Times New Roman" w:hAnsi="Times New Roman" w:cs="Times New Roman"/>
          <w:sz w:val="20"/>
          <w:szCs w:val="20"/>
        </w:rPr>
        <w:t>agranulocytosis</w:t>
      </w:r>
      <w:proofErr w:type="spellEnd"/>
      <w:r w:rsidRPr="00F005CD">
        <w:rPr>
          <w:rFonts w:ascii="Times New Roman" w:eastAsia="Times New Roman" w:hAnsi="Times New Roman" w:cs="Times New Roman"/>
          <w:sz w:val="20"/>
          <w:szCs w:val="20"/>
        </w:rPr>
        <w:t xml:space="preserve">, etc.) to </w:t>
      </w:r>
      <w:proofErr w:type="spellStart"/>
      <w:r w:rsidRPr="00F005CD">
        <w:rPr>
          <w:rFonts w:ascii="Times New Roman" w:eastAsia="Times New Roman" w:hAnsi="Times New Roman" w:cs="Times New Roman"/>
          <w:sz w:val="20"/>
          <w:szCs w:val="20"/>
        </w:rPr>
        <w:t>phenothiazines</w:t>
      </w:r>
      <w:proofErr w:type="spellEnd"/>
      <w:r w:rsidRPr="00F005CD">
        <w:rPr>
          <w:rFonts w:ascii="Times New Roman" w:eastAsia="Times New Roman" w:hAnsi="Times New Roman" w:cs="Times New Roman"/>
          <w:sz w:val="20"/>
          <w:szCs w:val="20"/>
        </w:rPr>
        <w:t>, especially chlorpromazine, or any of the excipients in the formulation being used.</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Relative contraindications include</w:t>
      </w:r>
      <w:proofErr w:type="gramStart"/>
      <w:r w:rsidRPr="00F005CD">
        <w:rPr>
          <w:rFonts w:ascii="Times New Roman" w:eastAsia="Times New Roman" w:hAnsi="Times New Roman" w:cs="Times New Roman"/>
          <w:sz w:val="20"/>
          <w:szCs w:val="20"/>
        </w:rPr>
        <w:t>:</w:t>
      </w:r>
      <w:proofErr w:type="gramEnd"/>
      <w:r w:rsidR="00722B48" w:rsidRPr="00F005CD">
        <w:rPr>
          <w:rFonts w:ascii="Times New Roman" w:eastAsia="Times New Roman" w:hAnsi="Times New Roman" w:cs="Times New Roman"/>
          <w:sz w:val="20"/>
          <w:szCs w:val="20"/>
          <w:vertAlign w:val="superscript"/>
        </w:rPr>
        <w:fldChar w:fldCharType="begin"/>
      </w:r>
      <w:r w:rsidRPr="00F005CD">
        <w:rPr>
          <w:rFonts w:ascii="Times New Roman" w:eastAsia="Times New Roman" w:hAnsi="Times New Roman" w:cs="Times New Roman"/>
          <w:sz w:val="20"/>
          <w:szCs w:val="20"/>
          <w:vertAlign w:val="superscript"/>
        </w:rPr>
        <w:instrText xml:space="preserve"> HYPERLINK "http://en.wikipedia.org/wiki/Chlorpromazine" \l "cite_note-TGA-1" </w:instrText>
      </w:r>
      <w:r w:rsidR="00722B48" w:rsidRPr="00F005CD">
        <w:rPr>
          <w:rFonts w:ascii="Times New Roman" w:eastAsia="Times New Roman" w:hAnsi="Times New Roman" w:cs="Times New Roman"/>
          <w:sz w:val="20"/>
          <w:szCs w:val="20"/>
          <w:vertAlign w:val="superscript"/>
        </w:rPr>
        <w:fldChar w:fldCharType="separate"/>
      </w:r>
      <w:r w:rsidRPr="00F005CD">
        <w:rPr>
          <w:rFonts w:ascii="Times New Roman" w:eastAsia="Times New Roman" w:hAnsi="Times New Roman" w:cs="Times New Roman"/>
          <w:color w:val="0000FF"/>
          <w:sz w:val="20"/>
          <w:szCs w:val="20"/>
          <w:u w:val="single"/>
          <w:vertAlign w:val="superscript"/>
        </w:rPr>
        <w:t>[1]</w:t>
      </w:r>
      <w:r w:rsidR="00722B48" w:rsidRPr="00F005CD">
        <w:rPr>
          <w:rFonts w:ascii="Times New Roman" w:eastAsia="Times New Roman" w:hAnsi="Times New Roman" w:cs="Times New Roman"/>
          <w:sz w:val="20"/>
          <w:szCs w:val="20"/>
          <w:vertAlign w:val="superscript"/>
        </w:rPr>
        <w:fldChar w:fldCharType="end"/>
      </w:r>
    </w:p>
    <w:p w:rsidR="00167FA8" w:rsidRPr="00F005CD" w:rsidRDefault="00167FA8" w:rsidP="00167FA8">
      <w:pPr>
        <w:numPr>
          <w:ilvl w:val="0"/>
          <w:numId w:val="6"/>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Epilepsy</w:t>
      </w:r>
    </w:p>
    <w:p w:rsidR="00167FA8" w:rsidRPr="00F005CD" w:rsidRDefault="00844460" w:rsidP="00167FA8">
      <w:pPr>
        <w:numPr>
          <w:ilvl w:val="0"/>
          <w:numId w:val="6"/>
        </w:numPr>
        <w:spacing w:before="100" w:beforeAutospacing="1" w:after="100" w:afterAutospacing="1" w:line="240" w:lineRule="auto"/>
        <w:rPr>
          <w:rFonts w:ascii="Times New Roman" w:eastAsia="Times New Roman" w:hAnsi="Times New Roman" w:cs="Times New Roman"/>
          <w:sz w:val="20"/>
          <w:szCs w:val="20"/>
        </w:rPr>
      </w:pPr>
      <w:hyperlink r:id="rId150" w:tooltip="Parkinson's disease" w:history="1">
        <w:r w:rsidR="00167FA8" w:rsidRPr="00F005CD">
          <w:rPr>
            <w:rFonts w:ascii="Times New Roman" w:eastAsia="Times New Roman" w:hAnsi="Times New Roman" w:cs="Times New Roman"/>
            <w:color w:val="0000FF"/>
            <w:sz w:val="20"/>
            <w:szCs w:val="20"/>
            <w:u w:val="single"/>
          </w:rPr>
          <w:t>Parkinson's disease</w:t>
        </w:r>
      </w:hyperlink>
    </w:p>
    <w:p w:rsidR="00167FA8" w:rsidRPr="00F005CD" w:rsidRDefault="00844460" w:rsidP="00167FA8">
      <w:pPr>
        <w:numPr>
          <w:ilvl w:val="0"/>
          <w:numId w:val="6"/>
        </w:numPr>
        <w:spacing w:before="100" w:beforeAutospacing="1" w:after="100" w:afterAutospacing="1" w:line="240" w:lineRule="auto"/>
        <w:rPr>
          <w:rFonts w:ascii="Times New Roman" w:eastAsia="Times New Roman" w:hAnsi="Times New Roman" w:cs="Times New Roman"/>
          <w:sz w:val="20"/>
          <w:szCs w:val="20"/>
        </w:rPr>
      </w:pPr>
      <w:hyperlink r:id="rId151" w:tooltip="Myasthenia gravis" w:history="1">
        <w:r w:rsidR="00167FA8" w:rsidRPr="00F005CD">
          <w:rPr>
            <w:rFonts w:ascii="Times New Roman" w:eastAsia="Times New Roman" w:hAnsi="Times New Roman" w:cs="Times New Roman"/>
            <w:color w:val="0000FF"/>
            <w:sz w:val="20"/>
            <w:szCs w:val="20"/>
            <w:u w:val="single"/>
          </w:rPr>
          <w:t>Myasthenia gravis</w:t>
        </w:r>
      </w:hyperlink>
    </w:p>
    <w:p w:rsidR="00167FA8" w:rsidRPr="00F005CD" w:rsidRDefault="00844460" w:rsidP="00167FA8">
      <w:pPr>
        <w:numPr>
          <w:ilvl w:val="0"/>
          <w:numId w:val="6"/>
        </w:numPr>
        <w:spacing w:before="100" w:beforeAutospacing="1" w:after="100" w:afterAutospacing="1" w:line="240" w:lineRule="auto"/>
        <w:rPr>
          <w:rFonts w:ascii="Times New Roman" w:eastAsia="Times New Roman" w:hAnsi="Times New Roman" w:cs="Times New Roman"/>
          <w:sz w:val="20"/>
          <w:szCs w:val="20"/>
        </w:rPr>
      </w:pPr>
      <w:hyperlink r:id="rId152" w:tooltip="Hypoparathyroidism" w:history="1">
        <w:proofErr w:type="spellStart"/>
        <w:r w:rsidR="00167FA8" w:rsidRPr="00F005CD">
          <w:rPr>
            <w:rFonts w:ascii="Times New Roman" w:eastAsia="Times New Roman" w:hAnsi="Times New Roman" w:cs="Times New Roman"/>
            <w:color w:val="0000FF"/>
            <w:sz w:val="20"/>
            <w:szCs w:val="20"/>
            <w:u w:val="single"/>
          </w:rPr>
          <w:t>Hypoparathyroidism</w:t>
        </w:r>
        <w:proofErr w:type="spellEnd"/>
      </w:hyperlink>
    </w:p>
    <w:p w:rsidR="00167FA8" w:rsidRPr="00F005CD" w:rsidRDefault="00167FA8" w:rsidP="00167FA8">
      <w:pPr>
        <w:numPr>
          <w:ilvl w:val="0"/>
          <w:numId w:val="6"/>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Prostatic hypertrophy</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Very rarely, elongation of the QT interval may occur, increasing the risk of potentially fatal arrhythmias.</w:t>
      </w:r>
      <w:hyperlink r:id="rId153" w:anchor="cite_note-22" w:history="1">
        <w:r w:rsidRPr="00F005CD">
          <w:rPr>
            <w:rFonts w:ascii="Times New Roman" w:eastAsia="Times New Roman" w:hAnsi="Times New Roman" w:cs="Times New Roman"/>
            <w:color w:val="0000FF"/>
            <w:sz w:val="20"/>
            <w:szCs w:val="20"/>
            <w:u w:val="single"/>
            <w:vertAlign w:val="superscript"/>
          </w:rPr>
          <w:t>[22]</w:t>
        </w:r>
      </w:hyperlink>
    </w:p>
    <w:p w:rsidR="00167FA8" w:rsidRPr="00F005CD" w:rsidRDefault="00167FA8" w:rsidP="00167FA8">
      <w:pPr>
        <w:spacing w:before="100" w:beforeAutospacing="1" w:after="100" w:afterAutospacing="1" w:line="240" w:lineRule="auto"/>
        <w:outlineLvl w:val="2"/>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Interactions</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Consuming food prior to taking chlorpromazine orally limits its absorption, likewise </w:t>
      </w:r>
      <w:proofErr w:type="spellStart"/>
      <w:r w:rsidRPr="00F005CD">
        <w:rPr>
          <w:rFonts w:ascii="Times New Roman" w:eastAsia="Times New Roman" w:hAnsi="Times New Roman" w:cs="Times New Roman"/>
          <w:sz w:val="20"/>
          <w:szCs w:val="20"/>
        </w:rPr>
        <w:t>cotreatment</w:t>
      </w:r>
      <w:proofErr w:type="spellEnd"/>
      <w:r w:rsidRPr="00F005CD">
        <w:rPr>
          <w:rFonts w:ascii="Times New Roman" w:eastAsia="Times New Roman" w:hAnsi="Times New Roman" w:cs="Times New Roman"/>
          <w:sz w:val="20"/>
          <w:szCs w:val="20"/>
        </w:rPr>
        <w:t xml:space="preserve"> with </w:t>
      </w:r>
      <w:hyperlink r:id="rId154" w:tooltip="Benztropine" w:history="1">
        <w:proofErr w:type="spellStart"/>
        <w:r w:rsidRPr="00F005CD">
          <w:rPr>
            <w:rFonts w:ascii="Times New Roman" w:eastAsia="Times New Roman" w:hAnsi="Times New Roman" w:cs="Times New Roman"/>
            <w:color w:val="0000FF"/>
            <w:sz w:val="20"/>
            <w:szCs w:val="20"/>
            <w:u w:val="single"/>
          </w:rPr>
          <w:t>benztropine</w:t>
        </w:r>
        <w:proofErr w:type="spellEnd"/>
      </w:hyperlink>
      <w:r w:rsidRPr="00F005CD">
        <w:rPr>
          <w:rFonts w:ascii="Times New Roman" w:eastAsia="Times New Roman" w:hAnsi="Times New Roman" w:cs="Times New Roman"/>
          <w:sz w:val="20"/>
          <w:szCs w:val="20"/>
        </w:rPr>
        <w:t xml:space="preserve"> can also reduce chlorpromazine absorption.</w:t>
      </w:r>
      <w:hyperlink r:id="rId155" w:anchor="cite_note-TGA-1" w:history="1">
        <w:r w:rsidRPr="00F005CD">
          <w:rPr>
            <w:rFonts w:ascii="Times New Roman" w:eastAsia="Times New Roman" w:hAnsi="Times New Roman" w:cs="Times New Roman"/>
            <w:color w:val="0000FF"/>
            <w:sz w:val="20"/>
            <w:szCs w:val="20"/>
            <w:u w:val="single"/>
            <w:vertAlign w:val="superscript"/>
          </w:rPr>
          <w:t>[1]</w:t>
        </w:r>
      </w:hyperlink>
      <w:r w:rsidRPr="00F005CD">
        <w:rPr>
          <w:rFonts w:ascii="Times New Roman" w:eastAsia="Times New Roman" w:hAnsi="Times New Roman" w:cs="Times New Roman"/>
          <w:sz w:val="20"/>
          <w:szCs w:val="20"/>
        </w:rPr>
        <w:t xml:space="preserve"> </w:t>
      </w:r>
      <w:hyperlink r:id="rId156" w:tooltip="Ethanol" w:history="1">
        <w:r w:rsidRPr="00F005CD">
          <w:rPr>
            <w:rFonts w:ascii="Times New Roman" w:eastAsia="Times New Roman" w:hAnsi="Times New Roman" w:cs="Times New Roman"/>
            <w:color w:val="0000FF"/>
            <w:sz w:val="20"/>
            <w:szCs w:val="20"/>
            <w:u w:val="single"/>
          </w:rPr>
          <w:t>Alcohol</w:t>
        </w:r>
      </w:hyperlink>
      <w:r w:rsidRPr="00F005CD">
        <w:rPr>
          <w:rFonts w:ascii="Times New Roman" w:eastAsia="Times New Roman" w:hAnsi="Times New Roman" w:cs="Times New Roman"/>
          <w:sz w:val="20"/>
          <w:szCs w:val="20"/>
        </w:rPr>
        <w:t xml:space="preserve"> can also reduce chlorpromazine absorption.</w:t>
      </w:r>
      <w:hyperlink r:id="rId157" w:anchor="cite_note-TGA-1" w:history="1">
        <w:r w:rsidRPr="00F005CD">
          <w:rPr>
            <w:rFonts w:ascii="Times New Roman" w:eastAsia="Times New Roman" w:hAnsi="Times New Roman" w:cs="Times New Roman"/>
            <w:color w:val="0000FF"/>
            <w:sz w:val="20"/>
            <w:szCs w:val="20"/>
            <w:u w:val="single"/>
            <w:vertAlign w:val="superscript"/>
          </w:rPr>
          <w:t>[1]</w:t>
        </w:r>
      </w:hyperlink>
      <w:r w:rsidRPr="00F005CD">
        <w:rPr>
          <w:rFonts w:ascii="Times New Roman" w:eastAsia="Times New Roman" w:hAnsi="Times New Roman" w:cs="Times New Roman"/>
          <w:sz w:val="20"/>
          <w:szCs w:val="20"/>
        </w:rPr>
        <w:t xml:space="preserve"> Antacids slow chlorpromazine absorption.</w:t>
      </w:r>
      <w:hyperlink r:id="rId158" w:anchor="cite_note-TGA-1" w:history="1">
        <w:r w:rsidRPr="00F005CD">
          <w:rPr>
            <w:rFonts w:ascii="Times New Roman" w:eastAsia="Times New Roman" w:hAnsi="Times New Roman" w:cs="Times New Roman"/>
            <w:color w:val="0000FF"/>
            <w:sz w:val="20"/>
            <w:szCs w:val="20"/>
            <w:u w:val="single"/>
            <w:vertAlign w:val="superscript"/>
          </w:rPr>
          <w:t>[1]</w:t>
        </w:r>
      </w:hyperlink>
      <w:r w:rsidRPr="00F005CD">
        <w:rPr>
          <w:rFonts w:ascii="Times New Roman" w:eastAsia="Times New Roman" w:hAnsi="Times New Roman" w:cs="Times New Roman"/>
          <w:sz w:val="20"/>
          <w:szCs w:val="20"/>
        </w:rPr>
        <w:t xml:space="preserve"> </w:t>
      </w:r>
      <w:hyperlink r:id="rId159" w:tooltip="Lithium (medication)" w:history="1">
        <w:r w:rsidRPr="00F005CD">
          <w:rPr>
            <w:rFonts w:ascii="Times New Roman" w:eastAsia="Times New Roman" w:hAnsi="Times New Roman" w:cs="Times New Roman"/>
            <w:color w:val="0000FF"/>
            <w:sz w:val="20"/>
            <w:szCs w:val="20"/>
            <w:u w:val="single"/>
          </w:rPr>
          <w:t>Lithium</w:t>
        </w:r>
      </w:hyperlink>
      <w:r w:rsidRPr="00F005CD">
        <w:rPr>
          <w:rFonts w:ascii="Times New Roman" w:eastAsia="Times New Roman" w:hAnsi="Times New Roman" w:cs="Times New Roman"/>
          <w:sz w:val="20"/>
          <w:szCs w:val="20"/>
        </w:rPr>
        <w:t xml:space="preserve"> and chronic treatment with </w:t>
      </w:r>
      <w:hyperlink r:id="rId160" w:tooltip="Barbiturates" w:history="1">
        <w:r w:rsidRPr="00F005CD">
          <w:rPr>
            <w:rFonts w:ascii="Times New Roman" w:eastAsia="Times New Roman" w:hAnsi="Times New Roman" w:cs="Times New Roman"/>
            <w:color w:val="0000FF"/>
            <w:sz w:val="20"/>
            <w:szCs w:val="20"/>
            <w:u w:val="single"/>
          </w:rPr>
          <w:t>barbiturates</w:t>
        </w:r>
      </w:hyperlink>
      <w:r w:rsidRPr="00F005CD">
        <w:rPr>
          <w:rFonts w:ascii="Times New Roman" w:eastAsia="Times New Roman" w:hAnsi="Times New Roman" w:cs="Times New Roman"/>
          <w:sz w:val="20"/>
          <w:szCs w:val="20"/>
        </w:rPr>
        <w:t xml:space="preserve"> can increase chlorpromazine clearance significantly.</w:t>
      </w:r>
      <w:hyperlink r:id="rId161" w:anchor="cite_note-TGA-1" w:history="1">
        <w:r w:rsidRPr="00F005CD">
          <w:rPr>
            <w:rFonts w:ascii="Times New Roman" w:eastAsia="Times New Roman" w:hAnsi="Times New Roman" w:cs="Times New Roman"/>
            <w:color w:val="0000FF"/>
            <w:sz w:val="20"/>
            <w:szCs w:val="20"/>
            <w:u w:val="single"/>
            <w:vertAlign w:val="superscript"/>
          </w:rPr>
          <w:t>[1]</w:t>
        </w:r>
      </w:hyperlink>
      <w:r w:rsidRPr="00F005CD">
        <w:rPr>
          <w:rFonts w:ascii="Times New Roman" w:eastAsia="Times New Roman" w:hAnsi="Times New Roman" w:cs="Times New Roman"/>
          <w:sz w:val="20"/>
          <w:szCs w:val="20"/>
        </w:rPr>
        <w:t xml:space="preserve"> </w:t>
      </w:r>
      <w:hyperlink r:id="rId162" w:tooltip="Tricyclic antidepressants" w:history="1">
        <w:r w:rsidRPr="00F005CD">
          <w:rPr>
            <w:rFonts w:ascii="Times New Roman" w:eastAsia="Times New Roman" w:hAnsi="Times New Roman" w:cs="Times New Roman"/>
            <w:color w:val="0000FF"/>
            <w:sz w:val="20"/>
            <w:szCs w:val="20"/>
            <w:u w:val="single"/>
          </w:rPr>
          <w:t>Tricyclic antidepressants</w:t>
        </w:r>
      </w:hyperlink>
      <w:r w:rsidRPr="00F005CD">
        <w:rPr>
          <w:rFonts w:ascii="Times New Roman" w:eastAsia="Times New Roman" w:hAnsi="Times New Roman" w:cs="Times New Roman"/>
          <w:sz w:val="20"/>
          <w:szCs w:val="20"/>
        </w:rPr>
        <w:t xml:space="preserve"> (TCAs) can decrease chlorpromazine clearance and hence increase chlorpromazine exposure.</w:t>
      </w:r>
      <w:hyperlink r:id="rId163" w:anchor="cite_note-TGA-1" w:history="1">
        <w:r w:rsidRPr="00F005CD">
          <w:rPr>
            <w:rFonts w:ascii="Times New Roman" w:eastAsia="Times New Roman" w:hAnsi="Times New Roman" w:cs="Times New Roman"/>
            <w:color w:val="0000FF"/>
            <w:sz w:val="20"/>
            <w:szCs w:val="20"/>
            <w:u w:val="single"/>
            <w:vertAlign w:val="superscript"/>
          </w:rPr>
          <w:t>[1]</w:t>
        </w:r>
      </w:hyperlink>
      <w:r w:rsidRPr="00F005CD">
        <w:rPr>
          <w:rFonts w:ascii="Times New Roman" w:eastAsia="Times New Roman" w:hAnsi="Times New Roman" w:cs="Times New Roman"/>
          <w:sz w:val="20"/>
          <w:szCs w:val="20"/>
        </w:rPr>
        <w:t xml:space="preserve"> </w:t>
      </w:r>
      <w:proofErr w:type="spellStart"/>
      <w:r w:rsidRPr="00F005CD">
        <w:rPr>
          <w:rFonts w:ascii="Times New Roman" w:eastAsia="Times New Roman" w:hAnsi="Times New Roman" w:cs="Times New Roman"/>
          <w:sz w:val="20"/>
          <w:szCs w:val="20"/>
        </w:rPr>
        <w:t>Cotreatment</w:t>
      </w:r>
      <w:proofErr w:type="spellEnd"/>
      <w:r w:rsidRPr="00F005CD">
        <w:rPr>
          <w:rFonts w:ascii="Times New Roman" w:eastAsia="Times New Roman" w:hAnsi="Times New Roman" w:cs="Times New Roman"/>
          <w:sz w:val="20"/>
          <w:szCs w:val="20"/>
        </w:rPr>
        <w:t xml:space="preserve"> with </w:t>
      </w:r>
      <w:hyperlink r:id="rId164" w:tooltip="CYP1A2" w:history="1">
        <w:r w:rsidRPr="00F005CD">
          <w:rPr>
            <w:rFonts w:ascii="Times New Roman" w:eastAsia="Times New Roman" w:hAnsi="Times New Roman" w:cs="Times New Roman"/>
            <w:color w:val="0000FF"/>
            <w:sz w:val="20"/>
            <w:szCs w:val="20"/>
            <w:u w:val="single"/>
          </w:rPr>
          <w:t>CYP1A2</w:t>
        </w:r>
      </w:hyperlink>
      <w:r w:rsidRPr="00F005CD">
        <w:rPr>
          <w:rFonts w:ascii="Times New Roman" w:eastAsia="Times New Roman" w:hAnsi="Times New Roman" w:cs="Times New Roman"/>
          <w:sz w:val="20"/>
          <w:szCs w:val="20"/>
        </w:rPr>
        <w:t xml:space="preserve"> inhibitors like </w:t>
      </w:r>
      <w:hyperlink r:id="rId165" w:tooltip="Ciprofloxacin" w:history="1">
        <w:r w:rsidRPr="00F005CD">
          <w:rPr>
            <w:rFonts w:ascii="Times New Roman" w:eastAsia="Times New Roman" w:hAnsi="Times New Roman" w:cs="Times New Roman"/>
            <w:color w:val="0000FF"/>
            <w:sz w:val="20"/>
            <w:szCs w:val="20"/>
            <w:u w:val="single"/>
          </w:rPr>
          <w:t>ciprofloxacin</w:t>
        </w:r>
      </w:hyperlink>
      <w:r w:rsidRPr="00F005CD">
        <w:rPr>
          <w:rFonts w:ascii="Times New Roman" w:eastAsia="Times New Roman" w:hAnsi="Times New Roman" w:cs="Times New Roman"/>
          <w:sz w:val="20"/>
          <w:szCs w:val="20"/>
        </w:rPr>
        <w:t xml:space="preserve">, </w:t>
      </w:r>
      <w:hyperlink r:id="rId166" w:tooltip="Fluvoxamine" w:history="1">
        <w:r w:rsidRPr="00F005CD">
          <w:rPr>
            <w:rFonts w:ascii="Times New Roman" w:eastAsia="Times New Roman" w:hAnsi="Times New Roman" w:cs="Times New Roman"/>
            <w:color w:val="0000FF"/>
            <w:sz w:val="20"/>
            <w:szCs w:val="20"/>
            <w:u w:val="single"/>
          </w:rPr>
          <w:t>fluvoxamine</w:t>
        </w:r>
      </w:hyperlink>
      <w:r w:rsidRPr="00F005CD">
        <w:rPr>
          <w:rFonts w:ascii="Times New Roman" w:eastAsia="Times New Roman" w:hAnsi="Times New Roman" w:cs="Times New Roman"/>
          <w:sz w:val="20"/>
          <w:szCs w:val="20"/>
        </w:rPr>
        <w:t xml:space="preserve"> or </w:t>
      </w:r>
      <w:hyperlink r:id="rId167" w:tooltip="Vemurafenib" w:history="1">
        <w:proofErr w:type="spellStart"/>
        <w:r w:rsidRPr="00F005CD">
          <w:rPr>
            <w:rFonts w:ascii="Times New Roman" w:eastAsia="Times New Roman" w:hAnsi="Times New Roman" w:cs="Times New Roman"/>
            <w:color w:val="0000FF"/>
            <w:sz w:val="20"/>
            <w:szCs w:val="20"/>
            <w:u w:val="single"/>
          </w:rPr>
          <w:t>vemurafenib</w:t>
        </w:r>
        <w:proofErr w:type="spellEnd"/>
      </w:hyperlink>
      <w:r w:rsidRPr="00F005CD">
        <w:rPr>
          <w:rFonts w:ascii="Times New Roman" w:eastAsia="Times New Roman" w:hAnsi="Times New Roman" w:cs="Times New Roman"/>
          <w:sz w:val="20"/>
          <w:szCs w:val="20"/>
        </w:rPr>
        <w:t xml:space="preserve"> can reduce chlorpromazine clearance and hence increase exposure and potentially also adverse effects.</w:t>
      </w:r>
      <w:hyperlink r:id="rId168" w:anchor="cite_note-TGA-1" w:history="1">
        <w:r w:rsidRPr="00F005CD">
          <w:rPr>
            <w:rFonts w:ascii="Times New Roman" w:eastAsia="Times New Roman" w:hAnsi="Times New Roman" w:cs="Times New Roman"/>
            <w:color w:val="0000FF"/>
            <w:sz w:val="20"/>
            <w:szCs w:val="20"/>
            <w:u w:val="single"/>
            <w:vertAlign w:val="superscript"/>
          </w:rPr>
          <w:t>[1]</w:t>
        </w:r>
      </w:hyperlink>
      <w:r w:rsidRPr="00F005CD">
        <w:rPr>
          <w:rFonts w:ascii="Times New Roman" w:eastAsia="Times New Roman" w:hAnsi="Times New Roman" w:cs="Times New Roman"/>
          <w:sz w:val="20"/>
          <w:szCs w:val="20"/>
        </w:rPr>
        <w:t xml:space="preserve"> Chlorpromazine can also potentiate the CNS depressant effects of drugs like </w:t>
      </w:r>
      <w:hyperlink r:id="rId169" w:tooltip="Barbiturates" w:history="1">
        <w:r w:rsidRPr="00F005CD">
          <w:rPr>
            <w:rFonts w:ascii="Times New Roman" w:eastAsia="Times New Roman" w:hAnsi="Times New Roman" w:cs="Times New Roman"/>
            <w:color w:val="0000FF"/>
            <w:sz w:val="20"/>
            <w:szCs w:val="20"/>
            <w:u w:val="single"/>
          </w:rPr>
          <w:t>barbiturates</w:t>
        </w:r>
      </w:hyperlink>
      <w:r w:rsidRPr="00F005CD">
        <w:rPr>
          <w:rFonts w:ascii="Times New Roman" w:eastAsia="Times New Roman" w:hAnsi="Times New Roman" w:cs="Times New Roman"/>
          <w:sz w:val="20"/>
          <w:szCs w:val="20"/>
        </w:rPr>
        <w:t xml:space="preserve">, </w:t>
      </w:r>
      <w:hyperlink r:id="rId170" w:tooltip="Benzodiazepines" w:history="1">
        <w:r w:rsidRPr="00F005CD">
          <w:rPr>
            <w:rFonts w:ascii="Times New Roman" w:eastAsia="Times New Roman" w:hAnsi="Times New Roman" w:cs="Times New Roman"/>
            <w:color w:val="0000FF"/>
            <w:sz w:val="20"/>
            <w:szCs w:val="20"/>
            <w:u w:val="single"/>
          </w:rPr>
          <w:t>benzodiazepines</w:t>
        </w:r>
      </w:hyperlink>
      <w:r w:rsidRPr="00F005CD">
        <w:rPr>
          <w:rFonts w:ascii="Times New Roman" w:eastAsia="Times New Roman" w:hAnsi="Times New Roman" w:cs="Times New Roman"/>
          <w:sz w:val="20"/>
          <w:szCs w:val="20"/>
        </w:rPr>
        <w:t xml:space="preserve">, </w:t>
      </w:r>
      <w:hyperlink r:id="rId171" w:tooltip="Opioids" w:history="1">
        <w:r w:rsidRPr="00F005CD">
          <w:rPr>
            <w:rFonts w:ascii="Times New Roman" w:eastAsia="Times New Roman" w:hAnsi="Times New Roman" w:cs="Times New Roman"/>
            <w:color w:val="0000FF"/>
            <w:sz w:val="20"/>
            <w:szCs w:val="20"/>
            <w:u w:val="single"/>
          </w:rPr>
          <w:t>opioids</w:t>
        </w:r>
      </w:hyperlink>
      <w:r w:rsidRPr="00F005CD">
        <w:rPr>
          <w:rFonts w:ascii="Times New Roman" w:eastAsia="Times New Roman" w:hAnsi="Times New Roman" w:cs="Times New Roman"/>
          <w:sz w:val="20"/>
          <w:szCs w:val="20"/>
        </w:rPr>
        <w:t xml:space="preserve">, lithium and </w:t>
      </w:r>
      <w:proofErr w:type="spellStart"/>
      <w:r w:rsidRPr="00F005CD">
        <w:rPr>
          <w:rFonts w:ascii="Times New Roman" w:eastAsia="Times New Roman" w:hAnsi="Times New Roman" w:cs="Times New Roman"/>
          <w:sz w:val="20"/>
          <w:szCs w:val="20"/>
        </w:rPr>
        <w:t>anaesthetics</w:t>
      </w:r>
      <w:proofErr w:type="spellEnd"/>
      <w:r w:rsidRPr="00F005CD">
        <w:rPr>
          <w:rFonts w:ascii="Times New Roman" w:eastAsia="Times New Roman" w:hAnsi="Times New Roman" w:cs="Times New Roman"/>
          <w:sz w:val="20"/>
          <w:szCs w:val="20"/>
        </w:rPr>
        <w:t xml:space="preserve"> and hence increase the potential for adverse effects such as </w:t>
      </w:r>
      <w:hyperlink r:id="rId172" w:tooltip="Respiratory depression" w:history="1">
        <w:r w:rsidRPr="00F005CD">
          <w:rPr>
            <w:rFonts w:ascii="Times New Roman" w:eastAsia="Times New Roman" w:hAnsi="Times New Roman" w:cs="Times New Roman"/>
            <w:color w:val="0000FF"/>
            <w:sz w:val="20"/>
            <w:szCs w:val="20"/>
            <w:u w:val="single"/>
          </w:rPr>
          <w:t>respiratory depression</w:t>
        </w:r>
      </w:hyperlink>
      <w:r w:rsidRPr="00F005CD">
        <w:rPr>
          <w:rFonts w:ascii="Times New Roman" w:eastAsia="Times New Roman" w:hAnsi="Times New Roman" w:cs="Times New Roman"/>
          <w:sz w:val="20"/>
          <w:szCs w:val="20"/>
        </w:rPr>
        <w:t xml:space="preserve"> and </w:t>
      </w:r>
      <w:hyperlink r:id="rId173" w:tooltip="Sedation" w:history="1">
        <w:r w:rsidRPr="00F005CD">
          <w:rPr>
            <w:rFonts w:ascii="Times New Roman" w:eastAsia="Times New Roman" w:hAnsi="Times New Roman" w:cs="Times New Roman"/>
            <w:color w:val="0000FF"/>
            <w:sz w:val="20"/>
            <w:szCs w:val="20"/>
            <w:u w:val="single"/>
          </w:rPr>
          <w:t>sedation</w:t>
        </w:r>
      </w:hyperlink>
      <w:r w:rsidRPr="00F005CD">
        <w:rPr>
          <w:rFonts w:ascii="Times New Roman" w:eastAsia="Times New Roman" w:hAnsi="Times New Roman" w:cs="Times New Roman"/>
          <w:sz w:val="20"/>
          <w:szCs w:val="20"/>
        </w:rPr>
        <w:t>.</w:t>
      </w:r>
      <w:hyperlink r:id="rId174" w:anchor="cite_note-TGA-1" w:history="1">
        <w:r w:rsidRPr="00F005CD">
          <w:rPr>
            <w:rFonts w:ascii="Times New Roman" w:eastAsia="Times New Roman" w:hAnsi="Times New Roman" w:cs="Times New Roman"/>
            <w:color w:val="0000FF"/>
            <w:sz w:val="20"/>
            <w:szCs w:val="20"/>
            <w:u w:val="single"/>
            <w:vertAlign w:val="superscript"/>
          </w:rPr>
          <w:t>[1]</w:t>
        </w:r>
      </w:hyperlink>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lastRenderedPageBreak/>
        <w:t xml:space="preserve">It is also a moderate inhibitor of </w:t>
      </w:r>
      <w:hyperlink r:id="rId175" w:tooltip="CYP2D6" w:history="1">
        <w:r w:rsidRPr="00F005CD">
          <w:rPr>
            <w:rFonts w:ascii="Times New Roman" w:eastAsia="Times New Roman" w:hAnsi="Times New Roman" w:cs="Times New Roman"/>
            <w:color w:val="0000FF"/>
            <w:sz w:val="20"/>
            <w:szCs w:val="20"/>
            <w:u w:val="single"/>
          </w:rPr>
          <w:t>CYP2D6</w:t>
        </w:r>
      </w:hyperlink>
      <w:r w:rsidRPr="00F005CD">
        <w:rPr>
          <w:rFonts w:ascii="Times New Roman" w:eastAsia="Times New Roman" w:hAnsi="Times New Roman" w:cs="Times New Roman"/>
          <w:sz w:val="20"/>
          <w:szCs w:val="20"/>
        </w:rPr>
        <w:t xml:space="preserve"> and also a substrate for </w:t>
      </w:r>
      <w:hyperlink r:id="rId176" w:tooltip="CYP2D6" w:history="1">
        <w:r w:rsidRPr="00F005CD">
          <w:rPr>
            <w:rFonts w:ascii="Times New Roman" w:eastAsia="Times New Roman" w:hAnsi="Times New Roman" w:cs="Times New Roman"/>
            <w:color w:val="0000FF"/>
            <w:sz w:val="20"/>
            <w:szCs w:val="20"/>
            <w:u w:val="single"/>
          </w:rPr>
          <w:t>CYP2D6</w:t>
        </w:r>
      </w:hyperlink>
      <w:r w:rsidRPr="00F005CD">
        <w:rPr>
          <w:rFonts w:ascii="Times New Roman" w:eastAsia="Times New Roman" w:hAnsi="Times New Roman" w:cs="Times New Roman"/>
          <w:sz w:val="20"/>
          <w:szCs w:val="20"/>
        </w:rPr>
        <w:t xml:space="preserve"> and hence can inhibit its own metabolism.</w:t>
      </w:r>
      <w:hyperlink r:id="rId177" w:anchor="cite_note-GG-9" w:history="1">
        <w:r w:rsidRPr="00F005CD">
          <w:rPr>
            <w:rFonts w:ascii="Times New Roman" w:eastAsia="Times New Roman" w:hAnsi="Times New Roman" w:cs="Times New Roman"/>
            <w:color w:val="0000FF"/>
            <w:sz w:val="20"/>
            <w:szCs w:val="20"/>
            <w:u w:val="single"/>
            <w:vertAlign w:val="superscript"/>
          </w:rPr>
          <w:t>[9]</w:t>
        </w:r>
      </w:hyperlink>
      <w:r w:rsidRPr="00F005CD">
        <w:rPr>
          <w:rFonts w:ascii="Times New Roman" w:eastAsia="Times New Roman" w:hAnsi="Times New Roman" w:cs="Times New Roman"/>
          <w:sz w:val="20"/>
          <w:szCs w:val="20"/>
        </w:rPr>
        <w:t xml:space="preserve"> It can also inhibit the clearance of </w:t>
      </w:r>
      <w:hyperlink r:id="rId178" w:tooltip="CYP2D6" w:history="1">
        <w:r w:rsidRPr="00F005CD">
          <w:rPr>
            <w:rFonts w:ascii="Times New Roman" w:eastAsia="Times New Roman" w:hAnsi="Times New Roman" w:cs="Times New Roman"/>
            <w:color w:val="0000FF"/>
            <w:sz w:val="20"/>
            <w:szCs w:val="20"/>
            <w:u w:val="single"/>
          </w:rPr>
          <w:t>CYP2D6</w:t>
        </w:r>
      </w:hyperlink>
      <w:r w:rsidRPr="00F005CD">
        <w:rPr>
          <w:rFonts w:ascii="Times New Roman" w:eastAsia="Times New Roman" w:hAnsi="Times New Roman" w:cs="Times New Roman"/>
          <w:sz w:val="20"/>
          <w:szCs w:val="20"/>
        </w:rPr>
        <w:t xml:space="preserve"> substrates such as </w:t>
      </w:r>
      <w:hyperlink r:id="rId179" w:tooltip="Dextromethorphan" w:history="1">
        <w:r w:rsidRPr="00F005CD">
          <w:rPr>
            <w:rFonts w:ascii="Times New Roman" w:eastAsia="Times New Roman" w:hAnsi="Times New Roman" w:cs="Times New Roman"/>
            <w:color w:val="0000FF"/>
            <w:sz w:val="20"/>
            <w:szCs w:val="20"/>
            <w:u w:val="single"/>
          </w:rPr>
          <w:t>dextromethorphan</w:t>
        </w:r>
      </w:hyperlink>
      <w:r w:rsidRPr="00F005CD">
        <w:rPr>
          <w:rFonts w:ascii="Times New Roman" w:eastAsia="Times New Roman" w:hAnsi="Times New Roman" w:cs="Times New Roman"/>
          <w:sz w:val="20"/>
          <w:szCs w:val="20"/>
        </w:rPr>
        <w:t xml:space="preserve"> and hence also potentiate their effects.</w:t>
      </w:r>
      <w:hyperlink r:id="rId180" w:anchor="cite_note-GG-9" w:history="1">
        <w:r w:rsidRPr="00F005CD">
          <w:rPr>
            <w:rFonts w:ascii="Times New Roman" w:eastAsia="Times New Roman" w:hAnsi="Times New Roman" w:cs="Times New Roman"/>
            <w:color w:val="0000FF"/>
            <w:sz w:val="20"/>
            <w:szCs w:val="20"/>
            <w:u w:val="single"/>
            <w:vertAlign w:val="superscript"/>
          </w:rPr>
          <w:t>[9]</w:t>
        </w:r>
      </w:hyperlink>
      <w:r w:rsidRPr="00F005CD">
        <w:rPr>
          <w:rFonts w:ascii="Times New Roman" w:eastAsia="Times New Roman" w:hAnsi="Times New Roman" w:cs="Times New Roman"/>
          <w:sz w:val="20"/>
          <w:szCs w:val="20"/>
        </w:rPr>
        <w:t xml:space="preserve"> Other drugs like </w:t>
      </w:r>
      <w:hyperlink r:id="rId181" w:tooltip="Codeine" w:history="1">
        <w:r w:rsidRPr="00F005CD">
          <w:rPr>
            <w:rFonts w:ascii="Times New Roman" w:eastAsia="Times New Roman" w:hAnsi="Times New Roman" w:cs="Times New Roman"/>
            <w:color w:val="0000FF"/>
            <w:sz w:val="20"/>
            <w:szCs w:val="20"/>
            <w:u w:val="single"/>
          </w:rPr>
          <w:t>codeine</w:t>
        </w:r>
      </w:hyperlink>
      <w:r w:rsidRPr="00F005CD">
        <w:rPr>
          <w:rFonts w:ascii="Times New Roman" w:eastAsia="Times New Roman" w:hAnsi="Times New Roman" w:cs="Times New Roman"/>
          <w:sz w:val="20"/>
          <w:szCs w:val="20"/>
        </w:rPr>
        <w:t xml:space="preserve"> and </w:t>
      </w:r>
      <w:hyperlink r:id="rId182" w:tooltip="Tamoxifen" w:history="1">
        <w:proofErr w:type="spellStart"/>
        <w:r w:rsidRPr="00F005CD">
          <w:rPr>
            <w:rFonts w:ascii="Times New Roman" w:eastAsia="Times New Roman" w:hAnsi="Times New Roman" w:cs="Times New Roman"/>
            <w:color w:val="0000FF"/>
            <w:sz w:val="20"/>
            <w:szCs w:val="20"/>
            <w:u w:val="single"/>
          </w:rPr>
          <w:t>tamoxifen</w:t>
        </w:r>
        <w:proofErr w:type="spellEnd"/>
      </w:hyperlink>
      <w:r w:rsidRPr="00F005CD">
        <w:rPr>
          <w:rFonts w:ascii="Times New Roman" w:eastAsia="Times New Roman" w:hAnsi="Times New Roman" w:cs="Times New Roman"/>
          <w:sz w:val="20"/>
          <w:szCs w:val="20"/>
        </w:rPr>
        <w:t xml:space="preserve"> which require </w:t>
      </w:r>
      <w:hyperlink r:id="rId183" w:tooltip="CYP2D6" w:history="1">
        <w:r w:rsidRPr="00F005CD">
          <w:rPr>
            <w:rFonts w:ascii="Times New Roman" w:eastAsia="Times New Roman" w:hAnsi="Times New Roman" w:cs="Times New Roman"/>
            <w:color w:val="0000FF"/>
            <w:sz w:val="20"/>
            <w:szCs w:val="20"/>
            <w:u w:val="single"/>
          </w:rPr>
          <w:t>CYP2D6</w:t>
        </w:r>
      </w:hyperlink>
      <w:r w:rsidRPr="00F005CD">
        <w:rPr>
          <w:rFonts w:ascii="Times New Roman" w:eastAsia="Times New Roman" w:hAnsi="Times New Roman" w:cs="Times New Roman"/>
          <w:sz w:val="20"/>
          <w:szCs w:val="20"/>
        </w:rPr>
        <w:t>-mediated activation into their respective active metabolites may have their therapeutic effects attenuated.</w:t>
      </w:r>
      <w:hyperlink r:id="rId184" w:anchor="cite_note-GG-9" w:history="1">
        <w:r w:rsidRPr="00F005CD">
          <w:rPr>
            <w:rFonts w:ascii="Times New Roman" w:eastAsia="Times New Roman" w:hAnsi="Times New Roman" w:cs="Times New Roman"/>
            <w:color w:val="0000FF"/>
            <w:sz w:val="20"/>
            <w:szCs w:val="20"/>
            <w:u w:val="single"/>
            <w:vertAlign w:val="superscript"/>
          </w:rPr>
          <w:t>[9]</w:t>
        </w:r>
      </w:hyperlink>
      <w:r w:rsidRPr="00F005CD">
        <w:rPr>
          <w:rFonts w:ascii="Times New Roman" w:eastAsia="Times New Roman" w:hAnsi="Times New Roman" w:cs="Times New Roman"/>
          <w:sz w:val="20"/>
          <w:szCs w:val="20"/>
        </w:rPr>
        <w:t xml:space="preserve"> Likewise </w:t>
      </w:r>
      <w:hyperlink r:id="rId185" w:tooltip="CYP2D6" w:history="1">
        <w:r w:rsidRPr="00F005CD">
          <w:rPr>
            <w:rFonts w:ascii="Times New Roman" w:eastAsia="Times New Roman" w:hAnsi="Times New Roman" w:cs="Times New Roman"/>
            <w:color w:val="0000FF"/>
            <w:sz w:val="20"/>
            <w:szCs w:val="20"/>
            <w:u w:val="single"/>
          </w:rPr>
          <w:t>CYP2D6</w:t>
        </w:r>
      </w:hyperlink>
      <w:r w:rsidRPr="00F005CD">
        <w:rPr>
          <w:rFonts w:ascii="Times New Roman" w:eastAsia="Times New Roman" w:hAnsi="Times New Roman" w:cs="Times New Roman"/>
          <w:sz w:val="20"/>
          <w:szCs w:val="20"/>
        </w:rPr>
        <w:t xml:space="preserve"> inhibitors such as </w:t>
      </w:r>
      <w:hyperlink r:id="rId186" w:tooltip="Paroxetine" w:history="1">
        <w:r w:rsidRPr="00F005CD">
          <w:rPr>
            <w:rFonts w:ascii="Times New Roman" w:eastAsia="Times New Roman" w:hAnsi="Times New Roman" w:cs="Times New Roman"/>
            <w:color w:val="0000FF"/>
            <w:sz w:val="20"/>
            <w:szCs w:val="20"/>
            <w:u w:val="single"/>
          </w:rPr>
          <w:t>paroxetine</w:t>
        </w:r>
      </w:hyperlink>
      <w:r w:rsidRPr="00F005CD">
        <w:rPr>
          <w:rFonts w:ascii="Times New Roman" w:eastAsia="Times New Roman" w:hAnsi="Times New Roman" w:cs="Times New Roman"/>
          <w:sz w:val="20"/>
          <w:szCs w:val="20"/>
        </w:rPr>
        <w:t xml:space="preserve"> or </w:t>
      </w:r>
      <w:hyperlink r:id="rId187" w:tooltip="Fluoxetine" w:history="1">
        <w:r w:rsidRPr="00F005CD">
          <w:rPr>
            <w:rFonts w:ascii="Times New Roman" w:eastAsia="Times New Roman" w:hAnsi="Times New Roman" w:cs="Times New Roman"/>
            <w:color w:val="0000FF"/>
            <w:sz w:val="20"/>
            <w:szCs w:val="20"/>
            <w:u w:val="single"/>
          </w:rPr>
          <w:t>fluoxetine</w:t>
        </w:r>
      </w:hyperlink>
      <w:r w:rsidRPr="00F005CD">
        <w:rPr>
          <w:rFonts w:ascii="Times New Roman" w:eastAsia="Times New Roman" w:hAnsi="Times New Roman" w:cs="Times New Roman"/>
          <w:sz w:val="20"/>
          <w:szCs w:val="20"/>
        </w:rPr>
        <w:t xml:space="preserve"> can reduce chlorpromazine clearance and hence increase serum levels of chlorpromazine and hence potentially also its adverse effects.</w:t>
      </w:r>
      <w:hyperlink r:id="rId188" w:anchor="cite_note-TGA-1" w:history="1">
        <w:r w:rsidRPr="00F005CD">
          <w:rPr>
            <w:rFonts w:ascii="Times New Roman" w:eastAsia="Times New Roman" w:hAnsi="Times New Roman" w:cs="Times New Roman"/>
            <w:color w:val="0000FF"/>
            <w:sz w:val="20"/>
            <w:szCs w:val="20"/>
            <w:u w:val="single"/>
            <w:vertAlign w:val="superscript"/>
          </w:rPr>
          <w:t>[1]</w:t>
        </w:r>
      </w:hyperlink>
      <w:r w:rsidRPr="00F005CD">
        <w:rPr>
          <w:rFonts w:ascii="Times New Roman" w:eastAsia="Times New Roman" w:hAnsi="Times New Roman" w:cs="Times New Roman"/>
          <w:sz w:val="20"/>
          <w:szCs w:val="20"/>
        </w:rPr>
        <w:t xml:space="preserve"> Chlorpromazine also reduces </w:t>
      </w:r>
      <w:hyperlink r:id="rId189" w:tooltip="Phenytoin" w:history="1">
        <w:r w:rsidRPr="00F005CD">
          <w:rPr>
            <w:rFonts w:ascii="Times New Roman" w:eastAsia="Times New Roman" w:hAnsi="Times New Roman" w:cs="Times New Roman"/>
            <w:color w:val="0000FF"/>
            <w:sz w:val="20"/>
            <w:szCs w:val="20"/>
            <w:u w:val="single"/>
          </w:rPr>
          <w:t>phenytoin</w:t>
        </w:r>
      </w:hyperlink>
      <w:r w:rsidRPr="00F005CD">
        <w:rPr>
          <w:rFonts w:ascii="Times New Roman" w:eastAsia="Times New Roman" w:hAnsi="Times New Roman" w:cs="Times New Roman"/>
          <w:sz w:val="20"/>
          <w:szCs w:val="20"/>
        </w:rPr>
        <w:t xml:space="preserve"> levels and increases </w:t>
      </w:r>
      <w:hyperlink r:id="rId190" w:tooltip="Valproic acid" w:history="1">
        <w:proofErr w:type="spellStart"/>
        <w:r w:rsidRPr="00F005CD">
          <w:rPr>
            <w:rFonts w:ascii="Times New Roman" w:eastAsia="Times New Roman" w:hAnsi="Times New Roman" w:cs="Times New Roman"/>
            <w:color w:val="0000FF"/>
            <w:sz w:val="20"/>
            <w:szCs w:val="20"/>
            <w:u w:val="single"/>
          </w:rPr>
          <w:t>valproic</w:t>
        </w:r>
        <w:proofErr w:type="spellEnd"/>
        <w:r w:rsidRPr="00F005CD">
          <w:rPr>
            <w:rFonts w:ascii="Times New Roman" w:eastAsia="Times New Roman" w:hAnsi="Times New Roman" w:cs="Times New Roman"/>
            <w:color w:val="0000FF"/>
            <w:sz w:val="20"/>
            <w:szCs w:val="20"/>
            <w:u w:val="single"/>
          </w:rPr>
          <w:t xml:space="preserve"> acid</w:t>
        </w:r>
      </w:hyperlink>
      <w:r w:rsidRPr="00F005CD">
        <w:rPr>
          <w:rFonts w:ascii="Times New Roman" w:eastAsia="Times New Roman" w:hAnsi="Times New Roman" w:cs="Times New Roman"/>
          <w:sz w:val="20"/>
          <w:szCs w:val="20"/>
        </w:rPr>
        <w:t xml:space="preserve"> levels.</w:t>
      </w:r>
      <w:hyperlink r:id="rId191" w:anchor="cite_note-TGA-1" w:history="1">
        <w:r w:rsidRPr="00F005CD">
          <w:rPr>
            <w:rFonts w:ascii="Times New Roman" w:eastAsia="Times New Roman" w:hAnsi="Times New Roman" w:cs="Times New Roman"/>
            <w:color w:val="0000FF"/>
            <w:sz w:val="20"/>
            <w:szCs w:val="20"/>
            <w:u w:val="single"/>
            <w:vertAlign w:val="superscript"/>
          </w:rPr>
          <w:t>[1]</w:t>
        </w:r>
      </w:hyperlink>
      <w:r w:rsidRPr="00F005CD">
        <w:rPr>
          <w:rFonts w:ascii="Times New Roman" w:eastAsia="Times New Roman" w:hAnsi="Times New Roman" w:cs="Times New Roman"/>
          <w:sz w:val="20"/>
          <w:szCs w:val="20"/>
        </w:rPr>
        <w:t xml:space="preserve"> It also reduces </w:t>
      </w:r>
      <w:hyperlink r:id="rId192" w:tooltip="Propanolol" w:history="1">
        <w:proofErr w:type="spellStart"/>
        <w:r w:rsidRPr="00F005CD">
          <w:rPr>
            <w:rFonts w:ascii="Times New Roman" w:eastAsia="Times New Roman" w:hAnsi="Times New Roman" w:cs="Times New Roman"/>
            <w:color w:val="0000FF"/>
            <w:sz w:val="20"/>
            <w:szCs w:val="20"/>
            <w:u w:val="single"/>
          </w:rPr>
          <w:t>propanolol</w:t>
        </w:r>
        <w:proofErr w:type="spellEnd"/>
      </w:hyperlink>
      <w:r w:rsidRPr="00F005CD">
        <w:rPr>
          <w:rFonts w:ascii="Times New Roman" w:eastAsia="Times New Roman" w:hAnsi="Times New Roman" w:cs="Times New Roman"/>
          <w:sz w:val="20"/>
          <w:szCs w:val="20"/>
        </w:rPr>
        <w:t xml:space="preserve"> clearance and </w:t>
      </w:r>
      <w:proofErr w:type="spellStart"/>
      <w:r w:rsidRPr="00F005CD">
        <w:rPr>
          <w:rFonts w:ascii="Times New Roman" w:eastAsia="Times New Roman" w:hAnsi="Times New Roman" w:cs="Times New Roman"/>
          <w:sz w:val="20"/>
          <w:szCs w:val="20"/>
        </w:rPr>
        <w:t>antagonises</w:t>
      </w:r>
      <w:proofErr w:type="spellEnd"/>
      <w:r w:rsidRPr="00F005CD">
        <w:rPr>
          <w:rFonts w:ascii="Times New Roman" w:eastAsia="Times New Roman" w:hAnsi="Times New Roman" w:cs="Times New Roman"/>
          <w:sz w:val="20"/>
          <w:szCs w:val="20"/>
        </w:rPr>
        <w:t xml:space="preserve"> the therapeutic effects of </w:t>
      </w:r>
      <w:hyperlink r:id="rId193" w:tooltip="Antidiabetic" w:history="1">
        <w:proofErr w:type="spellStart"/>
        <w:r w:rsidRPr="00F005CD">
          <w:rPr>
            <w:rFonts w:ascii="Times New Roman" w:eastAsia="Times New Roman" w:hAnsi="Times New Roman" w:cs="Times New Roman"/>
            <w:color w:val="0000FF"/>
            <w:sz w:val="20"/>
            <w:szCs w:val="20"/>
            <w:u w:val="single"/>
          </w:rPr>
          <w:t>antidiabetic</w:t>
        </w:r>
        <w:proofErr w:type="spellEnd"/>
      </w:hyperlink>
      <w:r w:rsidRPr="00F005CD">
        <w:rPr>
          <w:rFonts w:ascii="Times New Roman" w:eastAsia="Times New Roman" w:hAnsi="Times New Roman" w:cs="Times New Roman"/>
          <w:sz w:val="20"/>
          <w:szCs w:val="20"/>
        </w:rPr>
        <w:t xml:space="preserve"> agents, </w:t>
      </w:r>
      <w:hyperlink r:id="rId194" w:tooltip="Levodopa" w:history="1">
        <w:r w:rsidRPr="00F005CD">
          <w:rPr>
            <w:rFonts w:ascii="Times New Roman" w:eastAsia="Times New Roman" w:hAnsi="Times New Roman" w:cs="Times New Roman"/>
            <w:color w:val="0000FF"/>
            <w:sz w:val="20"/>
            <w:szCs w:val="20"/>
            <w:u w:val="single"/>
          </w:rPr>
          <w:t>levodopa</w:t>
        </w:r>
      </w:hyperlink>
      <w:r w:rsidRPr="00F005CD">
        <w:rPr>
          <w:rFonts w:ascii="Times New Roman" w:eastAsia="Times New Roman" w:hAnsi="Times New Roman" w:cs="Times New Roman"/>
          <w:sz w:val="20"/>
          <w:szCs w:val="20"/>
        </w:rPr>
        <w:t xml:space="preserve"> (a </w:t>
      </w:r>
      <w:hyperlink r:id="rId195" w:tooltip="Parkinson's" w:history="1">
        <w:r w:rsidRPr="00F005CD">
          <w:rPr>
            <w:rFonts w:ascii="Times New Roman" w:eastAsia="Times New Roman" w:hAnsi="Times New Roman" w:cs="Times New Roman"/>
            <w:color w:val="0000FF"/>
            <w:sz w:val="20"/>
            <w:szCs w:val="20"/>
            <w:u w:val="single"/>
          </w:rPr>
          <w:t>Parkinson's</w:t>
        </w:r>
      </w:hyperlink>
      <w:r w:rsidRPr="00F005CD">
        <w:rPr>
          <w:rFonts w:ascii="Times New Roman" w:eastAsia="Times New Roman" w:hAnsi="Times New Roman" w:cs="Times New Roman"/>
          <w:sz w:val="20"/>
          <w:szCs w:val="20"/>
        </w:rPr>
        <w:t xml:space="preserve"> medication. This is likely due to the fact that chlorpromazine </w:t>
      </w:r>
      <w:proofErr w:type="spellStart"/>
      <w:r w:rsidRPr="00F005CD">
        <w:rPr>
          <w:rFonts w:ascii="Times New Roman" w:eastAsia="Times New Roman" w:hAnsi="Times New Roman" w:cs="Times New Roman"/>
          <w:sz w:val="20"/>
          <w:szCs w:val="20"/>
        </w:rPr>
        <w:t>antagonises</w:t>
      </w:r>
      <w:proofErr w:type="spellEnd"/>
      <w:r w:rsidRPr="00F005CD">
        <w:rPr>
          <w:rFonts w:ascii="Times New Roman" w:eastAsia="Times New Roman" w:hAnsi="Times New Roman" w:cs="Times New Roman"/>
          <w:sz w:val="20"/>
          <w:szCs w:val="20"/>
        </w:rPr>
        <w:t xml:space="preserve"> the D</w:t>
      </w:r>
      <w:r w:rsidRPr="00F005CD">
        <w:rPr>
          <w:rFonts w:ascii="Times New Roman" w:eastAsia="Times New Roman" w:hAnsi="Times New Roman" w:cs="Times New Roman"/>
          <w:sz w:val="20"/>
          <w:szCs w:val="20"/>
          <w:vertAlign w:val="subscript"/>
        </w:rPr>
        <w:t>2</w:t>
      </w:r>
      <w:r w:rsidRPr="00F005CD">
        <w:rPr>
          <w:rFonts w:ascii="Times New Roman" w:eastAsia="Times New Roman" w:hAnsi="Times New Roman" w:cs="Times New Roman"/>
          <w:sz w:val="20"/>
          <w:szCs w:val="20"/>
        </w:rPr>
        <w:t xml:space="preserve"> receptor which is one of the receptors dopamine, a levodopa metabolite, activates), </w:t>
      </w:r>
      <w:hyperlink r:id="rId196" w:tooltip="Amfetamine" w:history="1">
        <w:proofErr w:type="spellStart"/>
        <w:r w:rsidRPr="00F005CD">
          <w:rPr>
            <w:rFonts w:ascii="Times New Roman" w:eastAsia="Times New Roman" w:hAnsi="Times New Roman" w:cs="Times New Roman"/>
            <w:color w:val="0000FF"/>
            <w:sz w:val="20"/>
            <w:szCs w:val="20"/>
            <w:u w:val="single"/>
          </w:rPr>
          <w:t>amfetamines</w:t>
        </w:r>
        <w:proofErr w:type="spellEnd"/>
      </w:hyperlink>
      <w:r w:rsidRPr="00F005CD">
        <w:rPr>
          <w:rFonts w:ascii="Times New Roman" w:eastAsia="Times New Roman" w:hAnsi="Times New Roman" w:cs="Times New Roman"/>
          <w:sz w:val="20"/>
          <w:szCs w:val="20"/>
        </w:rPr>
        <w:t xml:space="preserve"> and </w:t>
      </w:r>
      <w:hyperlink r:id="rId197" w:tooltip="Anticoagulant" w:history="1">
        <w:r w:rsidRPr="00F005CD">
          <w:rPr>
            <w:rFonts w:ascii="Times New Roman" w:eastAsia="Times New Roman" w:hAnsi="Times New Roman" w:cs="Times New Roman"/>
            <w:color w:val="0000FF"/>
            <w:sz w:val="20"/>
            <w:szCs w:val="20"/>
            <w:u w:val="single"/>
          </w:rPr>
          <w:t>anticoagulants</w:t>
        </w:r>
      </w:hyperlink>
      <w:r w:rsidRPr="00F005CD">
        <w:rPr>
          <w:rFonts w:ascii="Times New Roman" w:eastAsia="Times New Roman" w:hAnsi="Times New Roman" w:cs="Times New Roman"/>
          <w:sz w:val="20"/>
          <w:szCs w:val="20"/>
        </w:rPr>
        <w:t>.</w:t>
      </w:r>
      <w:hyperlink r:id="rId198" w:anchor="cite_note-TGA-1" w:history="1">
        <w:r w:rsidRPr="00F005CD">
          <w:rPr>
            <w:rFonts w:ascii="Times New Roman" w:eastAsia="Times New Roman" w:hAnsi="Times New Roman" w:cs="Times New Roman"/>
            <w:color w:val="0000FF"/>
            <w:sz w:val="20"/>
            <w:szCs w:val="20"/>
            <w:u w:val="single"/>
            <w:vertAlign w:val="superscript"/>
          </w:rPr>
          <w:t>[1]</w:t>
        </w:r>
      </w:hyperlink>
      <w:r w:rsidRPr="00F005CD">
        <w:rPr>
          <w:rFonts w:ascii="Times New Roman" w:eastAsia="Times New Roman" w:hAnsi="Times New Roman" w:cs="Times New Roman"/>
          <w:sz w:val="20"/>
          <w:szCs w:val="20"/>
        </w:rPr>
        <w:t xml:space="preserve"> It may also interact with anticholinergic drugs such as </w:t>
      </w:r>
      <w:hyperlink r:id="rId199" w:tooltip="Orphenadrine" w:history="1">
        <w:proofErr w:type="spellStart"/>
        <w:r w:rsidRPr="00F005CD">
          <w:rPr>
            <w:rFonts w:ascii="Times New Roman" w:eastAsia="Times New Roman" w:hAnsi="Times New Roman" w:cs="Times New Roman"/>
            <w:color w:val="0000FF"/>
            <w:sz w:val="20"/>
            <w:szCs w:val="20"/>
            <w:u w:val="single"/>
          </w:rPr>
          <w:t>orphenadrine</w:t>
        </w:r>
        <w:proofErr w:type="spellEnd"/>
      </w:hyperlink>
      <w:r w:rsidRPr="00F005CD">
        <w:rPr>
          <w:rFonts w:ascii="Times New Roman" w:eastAsia="Times New Roman" w:hAnsi="Times New Roman" w:cs="Times New Roman"/>
          <w:sz w:val="20"/>
          <w:szCs w:val="20"/>
        </w:rPr>
        <w:t xml:space="preserve"> to produce </w:t>
      </w:r>
      <w:hyperlink r:id="rId200" w:tooltip="Hypoglycaemia" w:history="1">
        <w:proofErr w:type="spellStart"/>
        <w:r w:rsidRPr="00F005CD">
          <w:rPr>
            <w:rFonts w:ascii="Times New Roman" w:eastAsia="Times New Roman" w:hAnsi="Times New Roman" w:cs="Times New Roman"/>
            <w:color w:val="0000FF"/>
            <w:sz w:val="20"/>
            <w:szCs w:val="20"/>
            <w:u w:val="single"/>
          </w:rPr>
          <w:t>hypoglycaemia</w:t>
        </w:r>
        <w:proofErr w:type="spellEnd"/>
      </w:hyperlink>
      <w:r w:rsidRPr="00F005CD">
        <w:rPr>
          <w:rFonts w:ascii="Times New Roman" w:eastAsia="Times New Roman" w:hAnsi="Times New Roman" w:cs="Times New Roman"/>
          <w:sz w:val="20"/>
          <w:szCs w:val="20"/>
        </w:rPr>
        <w:t xml:space="preserve"> (low blood sugar).</w:t>
      </w:r>
      <w:hyperlink r:id="rId201" w:anchor="cite_note-TGA-1" w:history="1">
        <w:r w:rsidRPr="00F005CD">
          <w:rPr>
            <w:rFonts w:ascii="Times New Roman" w:eastAsia="Times New Roman" w:hAnsi="Times New Roman" w:cs="Times New Roman"/>
            <w:color w:val="0000FF"/>
            <w:sz w:val="20"/>
            <w:szCs w:val="20"/>
            <w:u w:val="single"/>
            <w:vertAlign w:val="superscript"/>
          </w:rPr>
          <w:t>[1]</w:t>
        </w:r>
      </w:hyperlink>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Chlorpromazine may also interact with </w:t>
      </w:r>
      <w:hyperlink r:id="rId202" w:tooltip="Epinephrine" w:history="1">
        <w:r w:rsidRPr="00F005CD">
          <w:rPr>
            <w:rFonts w:ascii="Times New Roman" w:eastAsia="Times New Roman" w:hAnsi="Times New Roman" w:cs="Times New Roman"/>
            <w:color w:val="0000FF"/>
            <w:sz w:val="20"/>
            <w:szCs w:val="20"/>
            <w:u w:val="single"/>
          </w:rPr>
          <w:t>epinephrine</w:t>
        </w:r>
      </w:hyperlink>
      <w:r w:rsidRPr="00F005CD">
        <w:rPr>
          <w:rFonts w:ascii="Times New Roman" w:eastAsia="Times New Roman" w:hAnsi="Times New Roman" w:cs="Times New Roman"/>
          <w:sz w:val="20"/>
          <w:szCs w:val="20"/>
        </w:rPr>
        <w:t xml:space="preserve"> (adrenaline) to produce a paradoxical fall in blood pressure.</w:t>
      </w:r>
      <w:hyperlink r:id="rId203" w:anchor="cite_note-TGA-1" w:history="1">
        <w:r w:rsidRPr="00F005CD">
          <w:rPr>
            <w:rFonts w:ascii="Times New Roman" w:eastAsia="Times New Roman" w:hAnsi="Times New Roman" w:cs="Times New Roman"/>
            <w:color w:val="0000FF"/>
            <w:sz w:val="20"/>
            <w:szCs w:val="20"/>
            <w:u w:val="single"/>
            <w:vertAlign w:val="superscript"/>
          </w:rPr>
          <w:t>[1</w:t>
        </w:r>
        <w:proofErr w:type="gramStart"/>
        <w:r w:rsidRPr="00F005CD">
          <w:rPr>
            <w:rFonts w:ascii="Times New Roman" w:eastAsia="Times New Roman" w:hAnsi="Times New Roman" w:cs="Times New Roman"/>
            <w:color w:val="0000FF"/>
            <w:sz w:val="20"/>
            <w:szCs w:val="20"/>
            <w:u w:val="single"/>
            <w:vertAlign w:val="superscript"/>
          </w:rPr>
          <w:t>]</w:t>
        </w:r>
        <w:proofErr w:type="gramEnd"/>
      </w:hyperlink>
      <w:hyperlink r:id="rId204" w:tooltip="Monoamine oxidase inhibitors" w:history="1">
        <w:r w:rsidRPr="00F005CD">
          <w:rPr>
            <w:rFonts w:ascii="Times New Roman" w:eastAsia="Times New Roman" w:hAnsi="Times New Roman" w:cs="Times New Roman"/>
            <w:color w:val="0000FF"/>
            <w:sz w:val="20"/>
            <w:szCs w:val="20"/>
            <w:u w:val="single"/>
          </w:rPr>
          <w:t>Monoamine oxidase inhibitors</w:t>
        </w:r>
      </w:hyperlink>
      <w:r w:rsidRPr="00F005CD">
        <w:rPr>
          <w:rFonts w:ascii="Times New Roman" w:eastAsia="Times New Roman" w:hAnsi="Times New Roman" w:cs="Times New Roman"/>
          <w:sz w:val="20"/>
          <w:szCs w:val="20"/>
        </w:rPr>
        <w:t xml:space="preserve"> (MAOIs) and </w:t>
      </w:r>
      <w:hyperlink r:id="rId205" w:tooltip="Thiazide" w:history="1">
        <w:r w:rsidRPr="00F005CD">
          <w:rPr>
            <w:rFonts w:ascii="Times New Roman" w:eastAsia="Times New Roman" w:hAnsi="Times New Roman" w:cs="Times New Roman"/>
            <w:color w:val="0000FF"/>
            <w:sz w:val="20"/>
            <w:szCs w:val="20"/>
            <w:u w:val="single"/>
          </w:rPr>
          <w:t>thiazide</w:t>
        </w:r>
      </w:hyperlink>
      <w:r w:rsidRPr="00F005CD">
        <w:rPr>
          <w:rFonts w:ascii="Times New Roman" w:eastAsia="Times New Roman" w:hAnsi="Times New Roman" w:cs="Times New Roman"/>
          <w:sz w:val="20"/>
          <w:szCs w:val="20"/>
        </w:rPr>
        <w:t xml:space="preserve"> diuretics may also accentuate the orthostatic hypotension experienced by those receiving chlorpromazine treatment.</w:t>
      </w:r>
      <w:hyperlink r:id="rId206" w:anchor="cite_note-TGA-1" w:history="1">
        <w:r w:rsidRPr="00F005CD">
          <w:rPr>
            <w:rFonts w:ascii="Times New Roman" w:eastAsia="Times New Roman" w:hAnsi="Times New Roman" w:cs="Times New Roman"/>
            <w:color w:val="0000FF"/>
            <w:sz w:val="20"/>
            <w:szCs w:val="20"/>
            <w:u w:val="single"/>
            <w:vertAlign w:val="superscript"/>
          </w:rPr>
          <w:t>[1]</w:t>
        </w:r>
      </w:hyperlink>
      <w:r w:rsidRPr="00F005CD">
        <w:rPr>
          <w:rFonts w:ascii="Times New Roman" w:eastAsia="Times New Roman" w:hAnsi="Times New Roman" w:cs="Times New Roman"/>
          <w:sz w:val="20"/>
          <w:szCs w:val="20"/>
        </w:rPr>
        <w:t xml:space="preserve"> Quinidine may interact with chlorpromazine to increase </w:t>
      </w:r>
      <w:hyperlink r:id="rId207" w:tooltip="Myocardium" w:history="1">
        <w:proofErr w:type="spellStart"/>
        <w:r w:rsidRPr="00F005CD">
          <w:rPr>
            <w:rFonts w:ascii="Times New Roman" w:eastAsia="Times New Roman" w:hAnsi="Times New Roman" w:cs="Times New Roman"/>
            <w:color w:val="0000FF"/>
            <w:sz w:val="20"/>
            <w:szCs w:val="20"/>
            <w:u w:val="single"/>
          </w:rPr>
          <w:t>myocardialdepression</w:t>
        </w:r>
        <w:proofErr w:type="spellEnd"/>
      </w:hyperlink>
      <w:r w:rsidRPr="00F005CD">
        <w:rPr>
          <w:rFonts w:ascii="Times New Roman" w:eastAsia="Times New Roman" w:hAnsi="Times New Roman" w:cs="Times New Roman"/>
          <w:sz w:val="20"/>
          <w:szCs w:val="20"/>
        </w:rPr>
        <w:t>.</w:t>
      </w:r>
      <w:hyperlink r:id="rId208" w:anchor="cite_note-TGA-1" w:history="1">
        <w:r w:rsidRPr="00F005CD">
          <w:rPr>
            <w:rFonts w:ascii="Times New Roman" w:eastAsia="Times New Roman" w:hAnsi="Times New Roman" w:cs="Times New Roman"/>
            <w:color w:val="0000FF"/>
            <w:sz w:val="20"/>
            <w:szCs w:val="20"/>
            <w:u w:val="single"/>
            <w:vertAlign w:val="superscript"/>
          </w:rPr>
          <w:t>[1]</w:t>
        </w:r>
      </w:hyperlink>
      <w:r w:rsidRPr="00F005CD">
        <w:rPr>
          <w:rFonts w:ascii="Times New Roman" w:eastAsia="Times New Roman" w:hAnsi="Times New Roman" w:cs="Times New Roman"/>
          <w:sz w:val="20"/>
          <w:szCs w:val="20"/>
        </w:rPr>
        <w:t xml:space="preserve"> Likewise it may also </w:t>
      </w:r>
      <w:proofErr w:type="spellStart"/>
      <w:r w:rsidRPr="00F005CD">
        <w:rPr>
          <w:rFonts w:ascii="Times New Roman" w:eastAsia="Times New Roman" w:hAnsi="Times New Roman" w:cs="Times New Roman"/>
          <w:sz w:val="20"/>
          <w:szCs w:val="20"/>
        </w:rPr>
        <w:t>antagonise</w:t>
      </w:r>
      <w:proofErr w:type="spellEnd"/>
      <w:r w:rsidRPr="00F005CD">
        <w:rPr>
          <w:rFonts w:ascii="Times New Roman" w:eastAsia="Times New Roman" w:hAnsi="Times New Roman" w:cs="Times New Roman"/>
          <w:sz w:val="20"/>
          <w:szCs w:val="20"/>
        </w:rPr>
        <w:t xml:space="preserve"> the effects of </w:t>
      </w:r>
      <w:hyperlink r:id="rId209" w:tooltip="Clonidine" w:history="1">
        <w:r w:rsidRPr="00F005CD">
          <w:rPr>
            <w:rFonts w:ascii="Times New Roman" w:eastAsia="Times New Roman" w:hAnsi="Times New Roman" w:cs="Times New Roman"/>
            <w:color w:val="0000FF"/>
            <w:sz w:val="20"/>
            <w:szCs w:val="20"/>
            <w:u w:val="single"/>
          </w:rPr>
          <w:t>clonidine</w:t>
        </w:r>
      </w:hyperlink>
      <w:r w:rsidRPr="00F005CD">
        <w:rPr>
          <w:rFonts w:ascii="Times New Roman" w:eastAsia="Times New Roman" w:hAnsi="Times New Roman" w:cs="Times New Roman"/>
          <w:sz w:val="20"/>
          <w:szCs w:val="20"/>
        </w:rPr>
        <w:t xml:space="preserve"> and </w:t>
      </w:r>
      <w:hyperlink r:id="rId210" w:tooltip="Guanethidine" w:history="1">
        <w:proofErr w:type="spellStart"/>
        <w:r w:rsidRPr="00F005CD">
          <w:rPr>
            <w:rFonts w:ascii="Times New Roman" w:eastAsia="Times New Roman" w:hAnsi="Times New Roman" w:cs="Times New Roman"/>
            <w:color w:val="0000FF"/>
            <w:sz w:val="20"/>
            <w:szCs w:val="20"/>
            <w:u w:val="single"/>
          </w:rPr>
          <w:t>guanethidine</w:t>
        </w:r>
        <w:proofErr w:type="spellEnd"/>
      </w:hyperlink>
      <w:r w:rsidRPr="00F005CD">
        <w:rPr>
          <w:rFonts w:ascii="Times New Roman" w:eastAsia="Times New Roman" w:hAnsi="Times New Roman" w:cs="Times New Roman"/>
          <w:sz w:val="20"/>
          <w:szCs w:val="20"/>
        </w:rPr>
        <w:t>.</w:t>
      </w:r>
      <w:hyperlink r:id="rId211" w:anchor="cite_note-TGA-1" w:history="1">
        <w:r w:rsidRPr="00F005CD">
          <w:rPr>
            <w:rFonts w:ascii="Times New Roman" w:eastAsia="Times New Roman" w:hAnsi="Times New Roman" w:cs="Times New Roman"/>
            <w:color w:val="0000FF"/>
            <w:sz w:val="20"/>
            <w:szCs w:val="20"/>
            <w:u w:val="single"/>
            <w:vertAlign w:val="superscript"/>
          </w:rPr>
          <w:t>[1]</w:t>
        </w:r>
      </w:hyperlink>
      <w:r w:rsidRPr="00F005CD">
        <w:rPr>
          <w:rFonts w:ascii="Times New Roman" w:eastAsia="Times New Roman" w:hAnsi="Times New Roman" w:cs="Times New Roman"/>
          <w:sz w:val="20"/>
          <w:szCs w:val="20"/>
        </w:rPr>
        <w:t xml:space="preserve"> It also may reduce the seizure threshold and hence a corresponding titration of anticonvulsant treatments should be considered.</w:t>
      </w:r>
      <w:hyperlink r:id="rId212" w:anchor="cite_note-TGA-1" w:history="1">
        <w:r w:rsidRPr="00F005CD">
          <w:rPr>
            <w:rFonts w:ascii="Times New Roman" w:eastAsia="Times New Roman" w:hAnsi="Times New Roman" w:cs="Times New Roman"/>
            <w:color w:val="0000FF"/>
            <w:sz w:val="20"/>
            <w:szCs w:val="20"/>
            <w:u w:val="single"/>
            <w:vertAlign w:val="superscript"/>
          </w:rPr>
          <w:t>[1]</w:t>
        </w:r>
      </w:hyperlink>
      <w:r w:rsidRPr="00F005CD">
        <w:rPr>
          <w:rFonts w:ascii="Times New Roman" w:eastAsia="Times New Roman" w:hAnsi="Times New Roman" w:cs="Times New Roman"/>
          <w:sz w:val="20"/>
          <w:szCs w:val="20"/>
        </w:rPr>
        <w:t xml:space="preserve"> </w:t>
      </w:r>
      <w:hyperlink r:id="rId213" w:tooltip="Prochlorperazine" w:history="1">
        <w:proofErr w:type="spellStart"/>
        <w:r w:rsidRPr="00F005CD">
          <w:rPr>
            <w:rFonts w:ascii="Times New Roman" w:eastAsia="Times New Roman" w:hAnsi="Times New Roman" w:cs="Times New Roman"/>
            <w:color w:val="0000FF"/>
            <w:sz w:val="20"/>
            <w:szCs w:val="20"/>
            <w:u w:val="single"/>
          </w:rPr>
          <w:t>Prochlorperazine</w:t>
        </w:r>
        <w:proofErr w:type="spellEnd"/>
      </w:hyperlink>
      <w:r w:rsidRPr="00F005CD">
        <w:rPr>
          <w:rFonts w:ascii="Times New Roman" w:eastAsia="Times New Roman" w:hAnsi="Times New Roman" w:cs="Times New Roman"/>
          <w:sz w:val="20"/>
          <w:szCs w:val="20"/>
        </w:rPr>
        <w:t xml:space="preserve"> and </w:t>
      </w:r>
      <w:hyperlink r:id="rId214" w:tooltip="Desferrioxamine" w:history="1">
        <w:proofErr w:type="spellStart"/>
        <w:r w:rsidRPr="00F005CD">
          <w:rPr>
            <w:rFonts w:ascii="Times New Roman" w:eastAsia="Times New Roman" w:hAnsi="Times New Roman" w:cs="Times New Roman"/>
            <w:color w:val="0000FF"/>
            <w:sz w:val="20"/>
            <w:szCs w:val="20"/>
            <w:u w:val="single"/>
          </w:rPr>
          <w:t>desferrioxamine</w:t>
        </w:r>
        <w:proofErr w:type="spellEnd"/>
      </w:hyperlink>
      <w:r w:rsidRPr="00F005CD">
        <w:rPr>
          <w:rFonts w:ascii="Times New Roman" w:eastAsia="Times New Roman" w:hAnsi="Times New Roman" w:cs="Times New Roman"/>
          <w:sz w:val="20"/>
          <w:szCs w:val="20"/>
        </w:rPr>
        <w:t xml:space="preserve"> may also interact with chlorpromazine to produce transient metabolic </w:t>
      </w:r>
      <w:hyperlink r:id="rId215" w:tooltip="Encephalopathy" w:history="1">
        <w:r w:rsidRPr="00F005CD">
          <w:rPr>
            <w:rFonts w:ascii="Times New Roman" w:eastAsia="Times New Roman" w:hAnsi="Times New Roman" w:cs="Times New Roman"/>
            <w:color w:val="0000FF"/>
            <w:sz w:val="20"/>
            <w:szCs w:val="20"/>
            <w:u w:val="single"/>
          </w:rPr>
          <w:t>encephalopathy</w:t>
        </w:r>
      </w:hyperlink>
      <w:r w:rsidRPr="00F005CD">
        <w:rPr>
          <w:rFonts w:ascii="Times New Roman" w:eastAsia="Times New Roman" w:hAnsi="Times New Roman" w:cs="Times New Roman"/>
          <w:sz w:val="20"/>
          <w:szCs w:val="20"/>
        </w:rPr>
        <w:t>.</w:t>
      </w:r>
      <w:hyperlink r:id="rId216" w:anchor="cite_note-TGA-1" w:history="1">
        <w:r w:rsidRPr="00F005CD">
          <w:rPr>
            <w:rFonts w:ascii="Times New Roman" w:eastAsia="Times New Roman" w:hAnsi="Times New Roman" w:cs="Times New Roman"/>
            <w:color w:val="0000FF"/>
            <w:sz w:val="20"/>
            <w:szCs w:val="20"/>
            <w:u w:val="single"/>
            <w:vertAlign w:val="superscript"/>
          </w:rPr>
          <w:t>[1]</w:t>
        </w:r>
      </w:hyperlink>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Other drugs that prolong the QT interval such as </w:t>
      </w:r>
      <w:hyperlink r:id="rId217" w:tooltip="Quinidine" w:history="1">
        <w:r w:rsidRPr="00F005CD">
          <w:rPr>
            <w:rFonts w:ascii="Times New Roman" w:eastAsia="Times New Roman" w:hAnsi="Times New Roman" w:cs="Times New Roman"/>
            <w:color w:val="0000FF"/>
            <w:sz w:val="20"/>
            <w:szCs w:val="20"/>
            <w:u w:val="single"/>
          </w:rPr>
          <w:t>quinidine</w:t>
        </w:r>
      </w:hyperlink>
      <w:r w:rsidRPr="00F005CD">
        <w:rPr>
          <w:rFonts w:ascii="Times New Roman" w:eastAsia="Times New Roman" w:hAnsi="Times New Roman" w:cs="Times New Roman"/>
          <w:sz w:val="20"/>
          <w:szCs w:val="20"/>
        </w:rPr>
        <w:t xml:space="preserve">, </w:t>
      </w:r>
      <w:hyperlink r:id="rId218" w:tooltip="Verapamil" w:history="1">
        <w:r w:rsidRPr="00F005CD">
          <w:rPr>
            <w:rFonts w:ascii="Times New Roman" w:eastAsia="Times New Roman" w:hAnsi="Times New Roman" w:cs="Times New Roman"/>
            <w:color w:val="0000FF"/>
            <w:sz w:val="20"/>
            <w:szCs w:val="20"/>
            <w:u w:val="single"/>
          </w:rPr>
          <w:t>verapamil</w:t>
        </w:r>
      </w:hyperlink>
      <w:r w:rsidRPr="00F005CD">
        <w:rPr>
          <w:rFonts w:ascii="Times New Roman" w:eastAsia="Times New Roman" w:hAnsi="Times New Roman" w:cs="Times New Roman"/>
          <w:sz w:val="20"/>
          <w:szCs w:val="20"/>
        </w:rPr>
        <w:t xml:space="preserve">, </w:t>
      </w:r>
      <w:hyperlink r:id="rId219" w:tooltip="Amiodarone" w:history="1">
        <w:proofErr w:type="spellStart"/>
        <w:r w:rsidRPr="00F005CD">
          <w:rPr>
            <w:rFonts w:ascii="Times New Roman" w:eastAsia="Times New Roman" w:hAnsi="Times New Roman" w:cs="Times New Roman"/>
            <w:color w:val="0000FF"/>
            <w:sz w:val="20"/>
            <w:szCs w:val="20"/>
            <w:u w:val="single"/>
          </w:rPr>
          <w:t>amiodarone</w:t>
        </w:r>
        <w:proofErr w:type="spellEnd"/>
      </w:hyperlink>
      <w:r w:rsidRPr="00F005CD">
        <w:rPr>
          <w:rFonts w:ascii="Times New Roman" w:eastAsia="Times New Roman" w:hAnsi="Times New Roman" w:cs="Times New Roman"/>
          <w:sz w:val="20"/>
          <w:szCs w:val="20"/>
        </w:rPr>
        <w:t xml:space="preserve">, </w:t>
      </w:r>
      <w:hyperlink r:id="rId220" w:tooltip="Sotalol" w:history="1">
        <w:proofErr w:type="spellStart"/>
        <w:r w:rsidRPr="00F005CD">
          <w:rPr>
            <w:rFonts w:ascii="Times New Roman" w:eastAsia="Times New Roman" w:hAnsi="Times New Roman" w:cs="Times New Roman"/>
            <w:color w:val="0000FF"/>
            <w:sz w:val="20"/>
            <w:szCs w:val="20"/>
            <w:u w:val="single"/>
          </w:rPr>
          <w:t>sotalol</w:t>
        </w:r>
        <w:proofErr w:type="spellEnd"/>
      </w:hyperlink>
      <w:r w:rsidRPr="00F005CD">
        <w:rPr>
          <w:rFonts w:ascii="Times New Roman" w:eastAsia="Times New Roman" w:hAnsi="Times New Roman" w:cs="Times New Roman"/>
          <w:sz w:val="20"/>
          <w:szCs w:val="20"/>
        </w:rPr>
        <w:t xml:space="preserve"> and </w:t>
      </w:r>
      <w:hyperlink r:id="rId221" w:tooltip="Methadone" w:history="1">
        <w:r w:rsidRPr="00F005CD">
          <w:rPr>
            <w:rFonts w:ascii="Times New Roman" w:eastAsia="Times New Roman" w:hAnsi="Times New Roman" w:cs="Times New Roman"/>
            <w:color w:val="0000FF"/>
            <w:sz w:val="20"/>
            <w:szCs w:val="20"/>
            <w:u w:val="single"/>
          </w:rPr>
          <w:t>methadone</w:t>
        </w:r>
      </w:hyperlink>
      <w:r w:rsidRPr="00F005CD">
        <w:rPr>
          <w:rFonts w:ascii="Times New Roman" w:eastAsia="Times New Roman" w:hAnsi="Times New Roman" w:cs="Times New Roman"/>
          <w:sz w:val="20"/>
          <w:szCs w:val="20"/>
        </w:rPr>
        <w:t xml:space="preserve"> may also interact with chlorpromazine to produce additive </w:t>
      </w:r>
      <w:hyperlink r:id="rId222" w:tooltip="QT interval" w:history="1">
        <w:r w:rsidRPr="00F005CD">
          <w:rPr>
            <w:rFonts w:ascii="Times New Roman" w:eastAsia="Times New Roman" w:hAnsi="Times New Roman" w:cs="Times New Roman"/>
            <w:color w:val="0000FF"/>
            <w:sz w:val="20"/>
            <w:szCs w:val="20"/>
            <w:u w:val="single"/>
          </w:rPr>
          <w:t>QT interval</w:t>
        </w:r>
      </w:hyperlink>
      <w:r w:rsidRPr="00F005CD">
        <w:rPr>
          <w:rFonts w:ascii="Times New Roman" w:eastAsia="Times New Roman" w:hAnsi="Times New Roman" w:cs="Times New Roman"/>
          <w:sz w:val="20"/>
          <w:szCs w:val="20"/>
        </w:rPr>
        <w:t xml:space="preserve"> prolongation.</w:t>
      </w:r>
      <w:hyperlink r:id="rId223" w:anchor="cite_note-TGA-1" w:history="1">
        <w:r w:rsidRPr="00F005CD">
          <w:rPr>
            <w:rFonts w:ascii="Times New Roman" w:eastAsia="Times New Roman" w:hAnsi="Times New Roman" w:cs="Times New Roman"/>
            <w:color w:val="0000FF"/>
            <w:sz w:val="20"/>
            <w:szCs w:val="20"/>
            <w:u w:val="single"/>
            <w:vertAlign w:val="superscript"/>
          </w:rPr>
          <w:t>[1]</w:t>
        </w:r>
      </w:hyperlink>
    </w:p>
    <w:p w:rsidR="00167FA8" w:rsidRPr="00F005CD" w:rsidRDefault="00167FA8" w:rsidP="00167FA8">
      <w:pPr>
        <w:spacing w:before="100" w:beforeAutospacing="1" w:after="100" w:afterAutospacing="1" w:line="240" w:lineRule="auto"/>
        <w:outlineLvl w:val="2"/>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Tolerance and withdrawal</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The </w:t>
      </w:r>
      <w:hyperlink r:id="rId224" w:tooltip="British National Formulary" w:history="1">
        <w:r w:rsidRPr="00F005CD">
          <w:rPr>
            <w:rFonts w:ascii="Times New Roman" w:eastAsia="Times New Roman" w:hAnsi="Times New Roman" w:cs="Times New Roman"/>
            <w:color w:val="0000FF"/>
            <w:sz w:val="20"/>
            <w:szCs w:val="20"/>
            <w:u w:val="single"/>
          </w:rPr>
          <w:t>British National Formulary</w:t>
        </w:r>
      </w:hyperlink>
      <w:r w:rsidRPr="00F005CD">
        <w:rPr>
          <w:rFonts w:ascii="Times New Roman" w:eastAsia="Times New Roman" w:hAnsi="Times New Roman" w:cs="Times New Roman"/>
          <w:sz w:val="20"/>
          <w:szCs w:val="20"/>
        </w:rPr>
        <w:t xml:space="preserve"> recommends a gradual withdrawal when discontinuing antipsychotic treatment to avoid acute withdrawal syndrome or rapid relapse.</w:t>
      </w:r>
      <w:hyperlink r:id="rId225" w:anchor="cite_note-BNF-23" w:history="1">
        <w:r w:rsidRPr="00F005CD">
          <w:rPr>
            <w:rFonts w:ascii="Times New Roman" w:eastAsia="Times New Roman" w:hAnsi="Times New Roman" w:cs="Times New Roman"/>
            <w:color w:val="0000FF"/>
            <w:sz w:val="20"/>
            <w:szCs w:val="20"/>
            <w:u w:val="single"/>
            <w:vertAlign w:val="superscript"/>
          </w:rPr>
          <w:t>[23]</w:t>
        </w:r>
      </w:hyperlink>
      <w:r w:rsidRPr="00F005CD">
        <w:rPr>
          <w:rFonts w:ascii="Times New Roman" w:eastAsia="Times New Roman" w:hAnsi="Times New Roman" w:cs="Times New Roman"/>
          <w:sz w:val="20"/>
          <w:szCs w:val="20"/>
        </w:rPr>
        <w:t xml:space="preserve"> While withdrawal symptoms can occur, there is no evidence that tolerance develops to the drug's antipsychotic effects. A patient can be maintained for years on a therapeutically effective dose without any decrease in effectiveness being reported. Tolerance appears to develop to the sedating effects of chlorpromazine when it is first administered. Tolerance also appears to develop to the extrapyramidal, </w:t>
      </w:r>
      <w:proofErr w:type="spellStart"/>
      <w:r w:rsidRPr="00F005CD">
        <w:rPr>
          <w:rFonts w:ascii="Times New Roman" w:eastAsia="Times New Roman" w:hAnsi="Times New Roman" w:cs="Times New Roman"/>
          <w:sz w:val="20"/>
          <w:szCs w:val="20"/>
        </w:rPr>
        <w:t>parkinsonian</w:t>
      </w:r>
      <w:proofErr w:type="spellEnd"/>
      <w:r w:rsidRPr="00F005CD">
        <w:rPr>
          <w:rFonts w:ascii="Times New Roman" w:eastAsia="Times New Roman" w:hAnsi="Times New Roman" w:cs="Times New Roman"/>
          <w:sz w:val="20"/>
          <w:szCs w:val="20"/>
        </w:rPr>
        <w:t xml:space="preserve"> and other neuroleptic effects, although this is debatable.</w:t>
      </w:r>
      <w:hyperlink r:id="rId226" w:anchor="cite_note-Kin-24" w:history="1">
        <w:r w:rsidRPr="00F005CD">
          <w:rPr>
            <w:rFonts w:ascii="Times New Roman" w:eastAsia="Times New Roman" w:hAnsi="Times New Roman" w:cs="Times New Roman"/>
            <w:color w:val="0000FF"/>
            <w:sz w:val="20"/>
            <w:szCs w:val="20"/>
            <w:u w:val="single"/>
            <w:vertAlign w:val="superscript"/>
          </w:rPr>
          <w:t>[24]</w:t>
        </w:r>
      </w:hyperlink>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A failure to notice withdrawal symptoms may be due to the relatively long half life of the drug resulting in the extremely slow excretion from the body. However, there are reports of muscular discomfort, exaggeration of psychotic symptoms and movement disorders, and difficulty sleeping when the antipsychotic drug is suddenly withdrawn, but after years of normal doses these effects are not normally seen.</w:t>
      </w:r>
      <w:hyperlink r:id="rId227" w:anchor="cite_note-Kin-24" w:history="1">
        <w:r w:rsidRPr="00F005CD">
          <w:rPr>
            <w:rFonts w:ascii="Times New Roman" w:eastAsia="Times New Roman" w:hAnsi="Times New Roman" w:cs="Times New Roman"/>
            <w:color w:val="0000FF"/>
            <w:sz w:val="20"/>
            <w:szCs w:val="20"/>
            <w:u w:val="single"/>
            <w:vertAlign w:val="superscript"/>
          </w:rPr>
          <w:t>[24]</w:t>
        </w:r>
      </w:hyperlink>
    </w:p>
    <w:p w:rsidR="00167FA8" w:rsidRPr="00F005CD" w:rsidRDefault="00167FA8" w:rsidP="00167FA8">
      <w:pPr>
        <w:pStyle w:val="NormalWeb"/>
        <w:rPr>
          <w:b/>
          <w:bCs/>
          <w:u w:val="single"/>
        </w:rPr>
      </w:pPr>
      <w:r w:rsidRPr="00F005CD">
        <w:rPr>
          <w:b/>
          <w:bCs/>
          <w:u w:val="single"/>
        </w:rPr>
        <w:t>Carbamazepine</w:t>
      </w:r>
    </w:p>
    <w:p w:rsidR="00167FA8" w:rsidRPr="00F005CD" w:rsidRDefault="00167FA8" w:rsidP="00167FA8">
      <w:pPr>
        <w:pStyle w:val="NormalWeb"/>
        <w:rPr>
          <w:sz w:val="20"/>
          <w:szCs w:val="20"/>
        </w:rPr>
      </w:pPr>
      <w:r w:rsidRPr="00F005CD">
        <w:rPr>
          <w:b/>
          <w:bCs/>
          <w:sz w:val="20"/>
          <w:szCs w:val="20"/>
        </w:rPr>
        <w:t>Carbamazepine</w:t>
      </w:r>
      <w:r w:rsidRPr="00F005CD">
        <w:rPr>
          <w:sz w:val="20"/>
          <w:szCs w:val="20"/>
        </w:rPr>
        <w:t xml:space="preserve"> (</w:t>
      </w:r>
      <w:r w:rsidRPr="00F005CD">
        <w:rPr>
          <w:b/>
          <w:bCs/>
          <w:sz w:val="20"/>
          <w:szCs w:val="20"/>
        </w:rPr>
        <w:t>CBZ</w:t>
      </w:r>
      <w:r w:rsidRPr="00F005CD">
        <w:rPr>
          <w:sz w:val="20"/>
          <w:szCs w:val="20"/>
        </w:rPr>
        <w:t>) (</w:t>
      </w:r>
      <w:proofErr w:type="spellStart"/>
      <w:r w:rsidRPr="00F005CD">
        <w:rPr>
          <w:sz w:val="20"/>
          <w:szCs w:val="20"/>
        </w:rPr>
        <w:t>Tegretol</w:t>
      </w:r>
      <w:proofErr w:type="spellEnd"/>
      <w:r w:rsidRPr="00F005CD">
        <w:rPr>
          <w:sz w:val="20"/>
          <w:szCs w:val="20"/>
        </w:rPr>
        <w:t xml:space="preserve">, </w:t>
      </w:r>
      <w:proofErr w:type="spellStart"/>
      <w:r w:rsidRPr="00F005CD">
        <w:rPr>
          <w:sz w:val="20"/>
          <w:szCs w:val="20"/>
        </w:rPr>
        <w:t>Equetro</w:t>
      </w:r>
      <w:proofErr w:type="spellEnd"/>
      <w:r w:rsidRPr="00F005CD">
        <w:rPr>
          <w:sz w:val="20"/>
          <w:szCs w:val="20"/>
        </w:rPr>
        <w:t xml:space="preserve">) is an </w:t>
      </w:r>
      <w:hyperlink r:id="rId228" w:tooltip="Anticonvulsant" w:history="1">
        <w:r w:rsidRPr="00F005CD">
          <w:rPr>
            <w:rStyle w:val="Hyperlink"/>
            <w:sz w:val="20"/>
            <w:szCs w:val="20"/>
          </w:rPr>
          <w:t>anticonvulsant</w:t>
        </w:r>
      </w:hyperlink>
      <w:r w:rsidRPr="00F005CD">
        <w:rPr>
          <w:sz w:val="20"/>
          <w:szCs w:val="20"/>
        </w:rPr>
        <w:t xml:space="preserve"> and </w:t>
      </w:r>
      <w:hyperlink r:id="rId229" w:tooltip="Mood stabilizer" w:history="1">
        <w:r w:rsidRPr="00F005CD">
          <w:rPr>
            <w:rStyle w:val="Hyperlink"/>
            <w:sz w:val="20"/>
            <w:szCs w:val="20"/>
          </w:rPr>
          <w:t>mood-stabilizing</w:t>
        </w:r>
      </w:hyperlink>
      <w:r w:rsidRPr="00F005CD">
        <w:rPr>
          <w:sz w:val="20"/>
          <w:szCs w:val="20"/>
        </w:rPr>
        <w:t xml:space="preserve"> drug used primarily in the treatment of </w:t>
      </w:r>
      <w:hyperlink r:id="rId230" w:tooltip="Epilepsy" w:history="1">
        <w:r w:rsidRPr="00F005CD">
          <w:rPr>
            <w:rStyle w:val="Hyperlink"/>
            <w:sz w:val="20"/>
            <w:szCs w:val="20"/>
          </w:rPr>
          <w:t>epilepsy</w:t>
        </w:r>
      </w:hyperlink>
      <w:r w:rsidRPr="00F005CD">
        <w:rPr>
          <w:sz w:val="20"/>
          <w:szCs w:val="20"/>
        </w:rPr>
        <w:t xml:space="preserve"> and </w:t>
      </w:r>
      <w:hyperlink r:id="rId231" w:tooltip="Bipolar disorder" w:history="1">
        <w:r w:rsidRPr="00F005CD">
          <w:rPr>
            <w:rStyle w:val="Hyperlink"/>
            <w:sz w:val="20"/>
            <w:szCs w:val="20"/>
          </w:rPr>
          <w:t>bipolar disorder</w:t>
        </w:r>
      </w:hyperlink>
      <w:r w:rsidRPr="00F005CD">
        <w:rPr>
          <w:sz w:val="20"/>
          <w:szCs w:val="20"/>
        </w:rPr>
        <w:t xml:space="preserve">, as well as </w:t>
      </w:r>
      <w:hyperlink r:id="rId232" w:tooltip="Trigeminal neuralgia" w:history="1">
        <w:r w:rsidRPr="00F005CD">
          <w:rPr>
            <w:rStyle w:val="Hyperlink"/>
            <w:sz w:val="20"/>
            <w:szCs w:val="20"/>
          </w:rPr>
          <w:t>trigeminal neuralgia</w:t>
        </w:r>
      </w:hyperlink>
      <w:r w:rsidRPr="00F005CD">
        <w:rPr>
          <w:sz w:val="20"/>
          <w:szCs w:val="20"/>
        </w:rPr>
        <w:t xml:space="preserve">. </w:t>
      </w:r>
      <w:hyperlink r:id="rId233" w:tooltip="Off-label use" w:history="1">
        <w:r w:rsidRPr="00F005CD">
          <w:rPr>
            <w:rStyle w:val="Hyperlink"/>
            <w:sz w:val="20"/>
            <w:szCs w:val="20"/>
          </w:rPr>
          <w:t>Off-label</w:t>
        </w:r>
      </w:hyperlink>
      <w:r w:rsidRPr="00F005CD">
        <w:rPr>
          <w:sz w:val="20"/>
          <w:szCs w:val="20"/>
        </w:rPr>
        <w:t xml:space="preserve"> uses include </w:t>
      </w:r>
      <w:hyperlink r:id="rId234" w:tooltip="Attention-deficit hyperactivity disorder" w:history="1">
        <w:r w:rsidRPr="00F005CD">
          <w:rPr>
            <w:rStyle w:val="Hyperlink"/>
            <w:sz w:val="20"/>
            <w:szCs w:val="20"/>
          </w:rPr>
          <w:t>attention-deficit hyperactivity disorder</w:t>
        </w:r>
      </w:hyperlink>
      <w:r w:rsidRPr="00F005CD">
        <w:rPr>
          <w:sz w:val="20"/>
          <w:szCs w:val="20"/>
        </w:rPr>
        <w:t xml:space="preserve">, </w:t>
      </w:r>
      <w:hyperlink r:id="rId235" w:tooltip="Schizophrenia" w:history="1">
        <w:r w:rsidRPr="00F005CD">
          <w:rPr>
            <w:rStyle w:val="Hyperlink"/>
            <w:sz w:val="20"/>
            <w:szCs w:val="20"/>
          </w:rPr>
          <w:t>schizophrenia</w:t>
        </w:r>
      </w:hyperlink>
      <w:r w:rsidRPr="00F005CD">
        <w:rPr>
          <w:sz w:val="20"/>
          <w:szCs w:val="20"/>
        </w:rPr>
        <w:t xml:space="preserve">, </w:t>
      </w:r>
      <w:hyperlink r:id="rId236" w:tooltip="Phantom limb" w:history="1">
        <w:r w:rsidRPr="00F005CD">
          <w:rPr>
            <w:rStyle w:val="Hyperlink"/>
            <w:sz w:val="20"/>
            <w:szCs w:val="20"/>
          </w:rPr>
          <w:t>phantom limb</w:t>
        </w:r>
      </w:hyperlink>
      <w:r w:rsidRPr="00F005CD">
        <w:rPr>
          <w:sz w:val="20"/>
          <w:szCs w:val="20"/>
        </w:rPr>
        <w:t xml:space="preserve"> syndrome, </w:t>
      </w:r>
      <w:hyperlink r:id="rId237" w:tooltip="Complex regional pain syndrome" w:history="1">
        <w:r w:rsidRPr="00F005CD">
          <w:rPr>
            <w:rStyle w:val="Hyperlink"/>
            <w:sz w:val="20"/>
            <w:szCs w:val="20"/>
          </w:rPr>
          <w:t>complex regional pain syndrome</w:t>
        </w:r>
      </w:hyperlink>
      <w:r w:rsidRPr="00F005CD">
        <w:rPr>
          <w:sz w:val="20"/>
          <w:szCs w:val="20"/>
        </w:rPr>
        <w:t xml:space="preserve">, </w:t>
      </w:r>
      <w:hyperlink r:id="rId238" w:tooltip="Borderline personality disorder" w:history="1">
        <w:r w:rsidRPr="00F005CD">
          <w:rPr>
            <w:rStyle w:val="Hyperlink"/>
            <w:sz w:val="20"/>
            <w:szCs w:val="20"/>
          </w:rPr>
          <w:t>borderline personality disorder</w:t>
        </w:r>
      </w:hyperlink>
      <w:r w:rsidRPr="00F005CD">
        <w:rPr>
          <w:sz w:val="20"/>
          <w:szCs w:val="20"/>
        </w:rPr>
        <w:t xml:space="preserve">, and </w:t>
      </w:r>
      <w:hyperlink r:id="rId239" w:tooltip="Post-traumatic stress disorder" w:history="1">
        <w:r w:rsidRPr="00F005CD">
          <w:rPr>
            <w:rStyle w:val="Hyperlink"/>
            <w:sz w:val="20"/>
            <w:szCs w:val="20"/>
          </w:rPr>
          <w:t>post-traumatic stress disorder</w:t>
        </w:r>
      </w:hyperlink>
      <w:r w:rsidRPr="00F005CD">
        <w:rPr>
          <w:sz w:val="20"/>
          <w:szCs w:val="20"/>
        </w:rPr>
        <w:t>.</w:t>
      </w:r>
    </w:p>
    <w:p w:rsidR="00167FA8" w:rsidRPr="00F005CD" w:rsidRDefault="00167FA8" w:rsidP="00167FA8">
      <w:pPr>
        <w:pStyle w:val="NormalWeb"/>
        <w:rPr>
          <w:sz w:val="20"/>
          <w:szCs w:val="20"/>
        </w:rPr>
      </w:pPr>
      <w:r w:rsidRPr="00F005CD">
        <w:rPr>
          <w:sz w:val="20"/>
          <w:szCs w:val="20"/>
        </w:rPr>
        <w:t xml:space="preserve">Studies on the use of carbamazepine in pregnant women have demonstrated exposure of the fetus to the drug and its metabolites to be </w:t>
      </w:r>
      <w:hyperlink r:id="rId240" w:tooltip="Teratology" w:history="1">
        <w:r w:rsidRPr="00F005CD">
          <w:rPr>
            <w:rStyle w:val="Hyperlink"/>
            <w:sz w:val="20"/>
            <w:szCs w:val="20"/>
          </w:rPr>
          <w:t>teratogenic</w:t>
        </w:r>
      </w:hyperlink>
      <w:r w:rsidRPr="00F005CD">
        <w:rPr>
          <w:sz w:val="20"/>
          <w:szCs w:val="20"/>
        </w:rPr>
        <w:t xml:space="preserve"> and is associated with the development of </w:t>
      </w:r>
      <w:hyperlink r:id="rId241" w:tooltip="Spina bifida" w:history="1">
        <w:proofErr w:type="spellStart"/>
        <w:r w:rsidRPr="00F005CD">
          <w:rPr>
            <w:rStyle w:val="Hyperlink"/>
            <w:sz w:val="20"/>
            <w:szCs w:val="20"/>
          </w:rPr>
          <w:t>spina</w:t>
        </w:r>
        <w:proofErr w:type="spellEnd"/>
        <w:r w:rsidRPr="00F005CD">
          <w:rPr>
            <w:rStyle w:val="Hyperlink"/>
            <w:sz w:val="20"/>
            <w:szCs w:val="20"/>
          </w:rPr>
          <w:t xml:space="preserve"> bifida</w:t>
        </w:r>
      </w:hyperlink>
      <w:r w:rsidRPr="00F005CD">
        <w:rPr>
          <w:sz w:val="20"/>
          <w:szCs w:val="20"/>
        </w:rPr>
        <w:t>,</w:t>
      </w:r>
      <w:hyperlink r:id="rId242" w:anchor="cite_note-2" w:history="1">
        <w:r w:rsidRPr="00F005CD">
          <w:rPr>
            <w:rStyle w:val="Hyperlink"/>
            <w:sz w:val="20"/>
            <w:szCs w:val="20"/>
            <w:vertAlign w:val="superscript"/>
          </w:rPr>
          <w:t>[2]</w:t>
        </w:r>
      </w:hyperlink>
      <w:r w:rsidRPr="00F005CD">
        <w:rPr>
          <w:sz w:val="20"/>
          <w:szCs w:val="20"/>
        </w:rPr>
        <w:t xml:space="preserve"> </w:t>
      </w:r>
      <w:hyperlink r:id="rId243" w:tooltip="Neurodevelopmental" w:history="1">
        <w:r w:rsidRPr="00F005CD">
          <w:rPr>
            <w:rStyle w:val="Hyperlink"/>
            <w:sz w:val="20"/>
            <w:szCs w:val="20"/>
          </w:rPr>
          <w:t>neurodevelopmental</w:t>
        </w:r>
      </w:hyperlink>
      <w:r w:rsidRPr="00F005CD">
        <w:rPr>
          <w:sz w:val="20"/>
          <w:szCs w:val="20"/>
        </w:rPr>
        <w:t xml:space="preserve"> problems,</w:t>
      </w:r>
      <w:hyperlink r:id="rId244" w:anchor="cite_note-3" w:history="1">
        <w:r w:rsidRPr="00F005CD">
          <w:rPr>
            <w:rStyle w:val="Hyperlink"/>
            <w:sz w:val="20"/>
            <w:szCs w:val="20"/>
            <w:vertAlign w:val="superscript"/>
          </w:rPr>
          <w:t>[3]</w:t>
        </w:r>
      </w:hyperlink>
      <w:r w:rsidRPr="00F005CD">
        <w:rPr>
          <w:sz w:val="20"/>
          <w:szCs w:val="20"/>
        </w:rPr>
        <w:t xml:space="preserve"> craniofacial defects, cardiovascular malformations, hypospadias, and developmental delays.</w:t>
      </w:r>
    </w:p>
    <w:p w:rsidR="00167FA8" w:rsidRPr="00F005CD" w:rsidRDefault="00167FA8" w:rsidP="00167FA8">
      <w:pPr>
        <w:pStyle w:val="NormalWeb"/>
        <w:rPr>
          <w:sz w:val="20"/>
          <w:szCs w:val="20"/>
        </w:rPr>
      </w:pPr>
      <w:r w:rsidRPr="00F005CD">
        <w:rPr>
          <w:sz w:val="20"/>
          <w:szCs w:val="20"/>
        </w:rPr>
        <w:t xml:space="preserve">It is on the </w:t>
      </w:r>
      <w:hyperlink r:id="rId245" w:tooltip="World Health Organization's List of Essential Medicines" w:history="1">
        <w:r w:rsidRPr="00F005CD">
          <w:rPr>
            <w:rStyle w:val="Hyperlink"/>
            <w:sz w:val="20"/>
            <w:szCs w:val="20"/>
          </w:rPr>
          <w:t>World Health Organization's List of Essential Medicines</w:t>
        </w:r>
      </w:hyperlink>
      <w:r w:rsidRPr="00F005CD">
        <w:rPr>
          <w:sz w:val="20"/>
          <w:szCs w:val="20"/>
        </w:rPr>
        <w:t xml:space="preserve">, a list of the most important medications needed in a basic </w:t>
      </w:r>
      <w:hyperlink r:id="rId246" w:tooltip="Health system" w:history="1">
        <w:r w:rsidRPr="00F005CD">
          <w:rPr>
            <w:rStyle w:val="Hyperlink"/>
            <w:sz w:val="20"/>
            <w:szCs w:val="20"/>
          </w:rPr>
          <w:t>health system</w:t>
        </w:r>
      </w:hyperlink>
      <w:r w:rsidRPr="00F005CD">
        <w:rPr>
          <w:sz w:val="20"/>
          <w:szCs w:val="20"/>
        </w:rPr>
        <w:t>.</w:t>
      </w:r>
      <w:hyperlink r:id="rId247" w:anchor="cite_note-4" w:history="1">
        <w:r w:rsidRPr="00F005CD">
          <w:rPr>
            <w:rStyle w:val="Hyperlink"/>
            <w:sz w:val="20"/>
            <w:szCs w:val="20"/>
            <w:vertAlign w:val="superscript"/>
          </w:rPr>
          <w:t>[4]</w:t>
        </w:r>
      </w:hyperlink>
    </w:p>
    <w:p w:rsidR="00167FA8" w:rsidRPr="00F005CD" w:rsidRDefault="00167FA8" w:rsidP="00167FA8">
      <w:pPr>
        <w:pStyle w:val="Heading2"/>
        <w:rPr>
          <w:sz w:val="20"/>
          <w:szCs w:val="20"/>
        </w:rPr>
      </w:pPr>
      <w:r w:rsidRPr="00F005CD">
        <w:rPr>
          <w:rStyle w:val="mw-headline"/>
          <w:sz w:val="20"/>
          <w:szCs w:val="20"/>
        </w:rPr>
        <w:t>Medical uses</w:t>
      </w:r>
    </w:p>
    <w:p w:rsidR="00167FA8" w:rsidRPr="00F005CD" w:rsidRDefault="00167FA8" w:rsidP="00167FA8">
      <w:pPr>
        <w:pStyle w:val="NormalWeb"/>
        <w:rPr>
          <w:sz w:val="20"/>
          <w:szCs w:val="20"/>
        </w:rPr>
      </w:pPr>
      <w:r w:rsidRPr="00F005CD">
        <w:rPr>
          <w:sz w:val="20"/>
          <w:szCs w:val="20"/>
        </w:rPr>
        <w:t xml:space="preserve">Carbamazepine is typically used for the treatment of </w:t>
      </w:r>
      <w:hyperlink r:id="rId248" w:tooltip="Seizure" w:history="1">
        <w:r w:rsidRPr="00F005CD">
          <w:rPr>
            <w:rStyle w:val="Hyperlink"/>
            <w:sz w:val="20"/>
            <w:szCs w:val="20"/>
          </w:rPr>
          <w:t>seizure</w:t>
        </w:r>
      </w:hyperlink>
      <w:r w:rsidRPr="00F005CD">
        <w:rPr>
          <w:sz w:val="20"/>
          <w:szCs w:val="20"/>
        </w:rPr>
        <w:t xml:space="preserve"> disorders and </w:t>
      </w:r>
      <w:hyperlink r:id="rId249" w:tooltip="Neuropathic pain" w:history="1">
        <w:r w:rsidRPr="00F005CD">
          <w:rPr>
            <w:rStyle w:val="Hyperlink"/>
            <w:sz w:val="20"/>
            <w:szCs w:val="20"/>
          </w:rPr>
          <w:t>neuropathic pain</w:t>
        </w:r>
      </w:hyperlink>
      <w:r w:rsidRPr="00F005CD">
        <w:rPr>
          <w:sz w:val="20"/>
          <w:szCs w:val="20"/>
        </w:rPr>
        <w:t>.</w:t>
      </w:r>
      <w:hyperlink r:id="rId250" w:anchor="cite_note-AHFS-5" w:history="1">
        <w:r w:rsidRPr="00F005CD">
          <w:rPr>
            <w:rStyle w:val="Hyperlink"/>
            <w:sz w:val="20"/>
            <w:szCs w:val="20"/>
            <w:vertAlign w:val="superscript"/>
          </w:rPr>
          <w:t>[5]</w:t>
        </w:r>
      </w:hyperlink>
      <w:r w:rsidRPr="00F005CD">
        <w:rPr>
          <w:sz w:val="20"/>
          <w:szCs w:val="20"/>
        </w:rPr>
        <w:t xml:space="preserve"> It may be used </w:t>
      </w:r>
      <w:hyperlink r:id="rId251" w:tooltip="Off-label use" w:history="1">
        <w:r w:rsidRPr="00F005CD">
          <w:rPr>
            <w:rStyle w:val="Hyperlink"/>
            <w:sz w:val="20"/>
            <w:szCs w:val="20"/>
          </w:rPr>
          <w:t>off-label</w:t>
        </w:r>
      </w:hyperlink>
      <w:r w:rsidRPr="00F005CD">
        <w:rPr>
          <w:sz w:val="20"/>
          <w:szCs w:val="20"/>
        </w:rPr>
        <w:t xml:space="preserve"> as a second-line treatment for bipolar disorder and as an adjunct, never alone, with an </w:t>
      </w:r>
      <w:hyperlink r:id="rId252" w:tooltip="Antipsychotic" w:history="1">
        <w:r w:rsidRPr="00F005CD">
          <w:rPr>
            <w:rStyle w:val="Hyperlink"/>
            <w:sz w:val="20"/>
            <w:szCs w:val="20"/>
          </w:rPr>
          <w:t>antipsychotic</w:t>
        </w:r>
      </w:hyperlink>
      <w:r w:rsidRPr="00F005CD">
        <w:rPr>
          <w:sz w:val="20"/>
          <w:szCs w:val="20"/>
        </w:rPr>
        <w:t xml:space="preserve"> in some cases of </w:t>
      </w:r>
      <w:hyperlink r:id="rId253" w:tooltip="Schizophrenia" w:history="1">
        <w:r w:rsidRPr="00F005CD">
          <w:rPr>
            <w:rStyle w:val="Hyperlink"/>
            <w:sz w:val="20"/>
            <w:szCs w:val="20"/>
          </w:rPr>
          <w:t>schizophrenia</w:t>
        </w:r>
      </w:hyperlink>
      <w:r w:rsidRPr="00F005CD">
        <w:rPr>
          <w:sz w:val="20"/>
          <w:szCs w:val="20"/>
        </w:rPr>
        <w:t xml:space="preserve"> when treatment with a conventional antipsychotic alone has failed.</w:t>
      </w:r>
      <w:hyperlink r:id="rId254" w:anchor="cite_note-AHFS-5" w:history="1">
        <w:r w:rsidRPr="00F005CD">
          <w:rPr>
            <w:rStyle w:val="Hyperlink"/>
            <w:sz w:val="20"/>
            <w:szCs w:val="20"/>
            <w:vertAlign w:val="superscript"/>
          </w:rPr>
          <w:t>[5]</w:t>
        </w:r>
      </w:hyperlink>
    </w:p>
    <w:p w:rsidR="00167FA8" w:rsidRPr="00F005CD" w:rsidRDefault="00167FA8" w:rsidP="00167FA8">
      <w:pPr>
        <w:pStyle w:val="NormalWeb"/>
        <w:rPr>
          <w:sz w:val="20"/>
          <w:szCs w:val="20"/>
        </w:rPr>
      </w:pPr>
      <w:r w:rsidRPr="00F005CD">
        <w:rPr>
          <w:sz w:val="20"/>
          <w:szCs w:val="20"/>
        </w:rPr>
        <w:t xml:space="preserve">In the United States, the </w:t>
      </w:r>
      <w:hyperlink r:id="rId255" w:tooltip="Food and Drug Administration" w:history="1">
        <w:r w:rsidRPr="00F005CD">
          <w:rPr>
            <w:rStyle w:val="Hyperlink"/>
            <w:sz w:val="20"/>
            <w:szCs w:val="20"/>
          </w:rPr>
          <w:t>FDA</w:t>
        </w:r>
      </w:hyperlink>
      <w:r w:rsidRPr="00F005CD">
        <w:rPr>
          <w:sz w:val="20"/>
          <w:szCs w:val="20"/>
        </w:rPr>
        <w:t xml:space="preserve">-approved indications are </w:t>
      </w:r>
      <w:hyperlink r:id="rId256" w:tooltip="Epilepsy" w:history="1">
        <w:r w:rsidRPr="00F005CD">
          <w:rPr>
            <w:rStyle w:val="Hyperlink"/>
            <w:sz w:val="20"/>
            <w:szCs w:val="20"/>
          </w:rPr>
          <w:t>epilepsy</w:t>
        </w:r>
      </w:hyperlink>
      <w:r w:rsidRPr="00F005CD">
        <w:rPr>
          <w:sz w:val="20"/>
          <w:szCs w:val="20"/>
        </w:rPr>
        <w:t xml:space="preserve"> (including </w:t>
      </w:r>
      <w:hyperlink r:id="rId257" w:tooltip="Partial seizure" w:history="1">
        <w:r w:rsidRPr="00F005CD">
          <w:rPr>
            <w:rStyle w:val="Hyperlink"/>
            <w:sz w:val="20"/>
            <w:szCs w:val="20"/>
          </w:rPr>
          <w:t>partial seizures</w:t>
        </w:r>
      </w:hyperlink>
      <w:r w:rsidRPr="00F005CD">
        <w:rPr>
          <w:sz w:val="20"/>
          <w:szCs w:val="20"/>
        </w:rPr>
        <w:t xml:space="preserve">, generalized </w:t>
      </w:r>
      <w:hyperlink r:id="rId258" w:tooltip="Tonic-clonic seizure" w:history="1">
        <w:r w:rsidRPr="00F005CD">
          <w:rPr>
            <w:rStyle w:val="Hyperlink"/>
            <w:sz w:val="20"/>
            <w:szCs w:val="20"/>
          </w:rPr>
          <w:t>tonic-</w:t>
        </w:r>
        <w:proofErr w:type="spellStart"/>
        <w:r w:rsidRPr="00F005CD">
          <w:rPr>
            <w:rStyle w:val="Hyperlink"/>
            <w:sz w:val="20"/>
            <w:szCs w:val="20"/>
          </w:rPr>
          <w:t>clonic</w:t>
        </w:r>
        <w:proofErr w:type="spellEnd"/>
        <w:r w:rsidRPr="00F005CD">
          <w:rPr>
            <w:rStyle w:val="Hyperlink"/>
            <w:sz w:val="20"/>
            <w:szCs w:val="20"/>
          </w:rPr>
          <w:t xml:space="preserve"> seizures</w:t>
        </w:r>
      </w:hyperlink>
      <w:r w:rsidRPr="00F005CD">
        <w:rPr>
          <w:sz w:val="20"/>
          <w:szCs w:val="20"/>
        </w:rPr>
        <w:t xml:space="preserve"> and </w:t>
      </w:r>
      <w:hyperlink r:id="rId259" w:tooltip="Mixed seizure" w:history="1">
        <w:r w:rsidRPr="00F005CD">
          <w:rPr>
            <w:rStyle w:val="Hyperlink"/>
            <w:sz w:val="20"/>
            <w:szCs w:val="20"/>
          </w:rPr>
          <w:t>mixed seizures</w:t>
        </w:r>
      </w:hyperlink>
      <w:r w:rsidRPr="00F005CD">
        <w:rPr>
          <w:sz w:val="20"/>
          <w:szCs w:val="20"/>
        </w:rPr>
        <w:t xml:space="preserve">), </w:t>
      </w:r>
      <w:hyperlink r:id="rId260" w:tooltip="Trigeminal neuralgia" w:history="1">
        <w:r w:rsidRPr="00F005CD">
          <w:rPr>
            <w:rStyle w:val="Hyperlink"/>
            <w:sz w:val="20"/>
            <w:szCs w:val="20"/>
          </w:rPr>
          <w:t>trigeminal neuralgia</w:t>
        </w:r>
      </w:hyperlink>
      <w:r w:rsidRPr="00F005CD">
        <w:rPr>
          <w:sz w:val="20"/>
          <w:szCs w:val="20"/>
        </w:rPr>
        <w:t xml:space="preserve">, and </w:t>
      </w:r>
      <w:hyperlink r:id="rId261" w:tooltip="Mania" w:history="1">
        <w:r w:rsidRPr="00F005CD">
          <w:rPr>
            <w:rStyle w:val="Hyperlink"/>
            <w:sz w:val="20"/>
            <w:szCs w:val="20"/>
          </w:rPr>
          <w:t>manic</w:t>
        </w:r>
      </w:hyperlink>
      <w:r w:rsidRPr="00F005CD">
        <w:rPr>
          <w:sz w:val="20"/>
          <w:szCs w:val="20"/>
        </w:rPr>
        <w:t xml:space="preserve"> and </w:t>
      </w:r>
      <w:hyperlink r:id="rId262" w:tooltip="Mixed state (psychiatry)" w:history="1">
        <w:r w:rsidRPr="00F005CD">
          <w:rPr>
            <w:rStyle w:val="Hyperlink"/>
            <w:sz w:val="20"/>
            <w:szCs w:val="20"/>
          </w:rPr>
          <w:t>mixed episodes</w:t>
        </w:r>
      </w:hyperlink>
      <w:r w:rsidRPr="00F005CD">
        <w:rPr>
          <w:sz w:val="20"/>
          <w:szCs w:val="20"/>
        </w:rPr>
        <w:t xml:space="preserve"> of </w:t>
      </w:r>
      <w:hyperlink r:id="rId263" w:tooltip="Bipolar I disorder" w:history="1">
        <w:r w:rsidRPr="00F005CD">
          <w:rPr>
            <w:rStyle w:val="Hyperlink"/>
            <w:sz w:val="20"/>
            <w:szCs w:val="20"/>
          </w:rPr>
          <w:t>bipolar I disorder</w:t>
        </w:r>
      </w:hyperlink>
      <w:r w:rsidRPr="00F005CD">
        <w:rPr>
          <w:sz w:val="20"/>
          <w:szCs w:val="20"/>
        </w:rPr>
        <w:t>.</w:t>
      </w:r>
      <w:hyperlink r:id="rId264" w:anchor="cite_note-Lexi-Comp-6" w:history="1">
        <w:r w:rsidRPr="00F005CD">
          <w:rPr>
            <w:rStyle w:val="Hyperlink"/>
            <w:sz w:val="20"/>
            <w:szCs w:val="20"/>
            <w:vertAlign w:val="superscript"/>
          </w:rPr>
          <w:t>[6]</w:t>
        </w:r>
      </w:hyperlink>
      <w:r w:rsidRPr="00F005CD">
        <w:rPr>
          <w:sz w:val="20"/>
          <w:szCs w:val="20"/>
        </w:rPr>
        <w:t xml:space="preserve"> Although data are still lacking, carbamazepine appears to be as effective and safe as </w:t>
      </w:r>
      <w:hyperlink r:id="rId265" w:tooltip="Lithium pharmacology" w:history="1">
        <w:r w:rsidRPr="00F005CD">
          <w:rPr>
            <w:rStyle w:val="Hyperlink"/>
            <w:sz w:val="20"/>
            <w:szCs w:val="20"/>
          </w:rPr>
          <w:t>lithium</w:t>
        </w:r>
      </w:hyperlink>
      <w:r w:rsidRPr="00F005CD">
        <w:rPr>
          <w:sz w:val="20"/>
          <w:szCs w:val="20"/>
        </w:rPr>
        <w:t xml:space="preserve"> for the treatment of bipolar disorder, both in the acute and maintenance phases.</w:t>
      </w:r>
      <w:hyperlink r:id="rId266" w:anchor="cite_note-Ceron-Litvoc-7" w:history="1">
        <w:r w:rsidRPr="00F005CD">
          <w:rPr>
            <w:rStyle w:val="Hyperlink"/>
            <w:sz w:val="20"/>
            <w:szCs w:val="20"/>
            <w:vertAlign w:val="superscript"/>
          </w:rPr>
          <w:t>[7]</w:t>
        </w:r>
      </w:hyperlink>
    </w:p>
    <w:p w:rsidR="00844460" w:rsidRDefault="00844460" w:rsidP="00167FA8">
      <w:pPr>
        <w:pStyle w:val="Heading2"/>
        <w:rPr>
          <w:rStyle w:val="mw-headline"/>
          <w:sz w:val="20"/>
          <w:szCs w:val="20"/>
        </w:rPr>
      </w:pPr>
    </w:p>
    <w:p w:rsidR="00167FA8" w:rsidRPr="00F005CD" w:rsidRDefault="00167FA8" w:rsidP="00167FA8">
      <w:pPr>
        <w:pStyle w:val="Heading2"/>
        <w:rPr>
          <w:sz w:val="20"/>
          <w:szCs w:val="20"/>
        </w:rPr>
      </w:pPr>
      <w:r w:rsidRPr="00F005CD">
        <w:rPr>
          <w:rStyle w:val="mw-headline"/>
          <w:sz w:val="20"/>
          <w:szCs w:val="20"/>
        </w:rPr>
        <w:lastRenderedPageBreak/>
        <w:t>Adverse effects</w:t>
      </w:r>
    </w:p>
    <w:p w:rsidR="00167FA8" w:rsidRPr="00F005CD" w:rsidRDefault="00167FA8" w:rsidP="00167FA8">
      <w:pPr>
        <w:pStyle w:val="NormalWeb"/>
        <w:rPr>
          <w:sz w:val="20"/>
          <w:szCs w:val="20"/>
        </w:rPr>
      </w:pPr>
      <w:r w:rsidRPr="00F005CD">
        <w:rPr>
          <w:sz w:val="20"/>
          <w:szCs w:val="20"/>
        </w:rPr>
        <w:t xml:space="preserve">Common </w:t>
      </w:r>
      <w:hyperlink r:id="rId267" w:tooltip="Adverse drug reaction" w:history="1">
        <w:r w:rsidRPr="00F005CD">
          <w:rPr>
            <w:rStyle w:val="Hyperlink"/>
            <w:sz w:val="20"/>
            <w:szCs w:val="20"/>
          </w:rPr>
          <w:t>adverse effects</w:t>
        </w:r>
      </w:hyperlink>
      <w:r w:rsidRPr="00F005CD">
        <w:rPr>
          <w:sz w:val="20"/>
          <w:szCs w:val="20"/>
        </w:rPr>
        <w:t xml:space="preserve"> may include drowsiness, dizziness, headaches and migraines, </w:t>
      </w:r>
      <w:hyperlink r:id="rId268" w:tooltip="Motor coordination" w:history="1">
        <w:r w:rsidRPr="00F005CD">
          <w:rPr>
            <w:rStyle w:val="Hyperlink"/>
            <w:sz w:val="20"/>
            <w:szCs w:val="20"/>
          </w:rPr>
          <w:t>motor coordination</w:t>
        </w:r>
      </w:hyperlink>
      <w:r w:rsidRPr="00F005CD">
        <w:rPr>
          <w:sz w:val="20"/>
          <w:szCs w:val="20"/>
        </w:rPr>
        <w:t xml:space="preserve"> impairment, nausea, vomiting and/or constipation. Alcohol use while taking carbamazepine may lead to enhanced depression of the </w:t>
      </w:r>
      <w:hyperlink r:id="rId269" w:tooltip="Central nervous system" w:history="1">
        <w:r w:rsidRPr="00F005CD">
          <w:rPr>
            <w:rStyle w:val="Hyperlink"/>
            <w:sz w:val="20"/>
            <w:szCs w:val="20"/>
          </w:rPr>
          <w:t>central nervous system</w:t>
        </w:r>
      </w:hyperlink>
      <w:r w:rsidRPr="00F005CD">
        <w:rPr>
          <w:sz w:val="20"/>
          <w:szCs w:val="20"/>
        </w:rPr>
        <w:t>.</w:t>
      </w:r>
    </w:p>
    <w:p w:rsidR="00167FA8" w:rsidRPr="00F005CD" w:rsidRDefault="00167FA8" w:rsidP="00167FA8">
      <w:pPr>
        <w:pStyle w:val="NormalWeb"/>
        <w:rPr>
          <w:sz w:val="20"/>
          <w:szCs w:val="20"/>
        </w:rPr>
      </w:pPr>
      <w:r w:rsidRPr="00F005CD">
        <w:rPr>
          <w:sz w:val="20"/>
          <w:szCs w:val="20"/>
        </w:rPr>
        <w:t xml:space="preserve">Less common side effects may include cardiac arrhythmias, blurry or double vision, and/or the temporary loss of </w:t>
      </w:r>
      <w:hyperlink r:id="rId270" w:tooltip="Blood cell" w:history="1">
        <w:r w:rsidRPr="00F005CD">
          <w:rPr>
            <w:rStyle w:val="Hyperlink"/>
            <w:sz w:val="20"/>
            <w:szCs w:val="20"/>
          </w:rPr>
          <w:t>blood cells</w:t>
        </w:r>
      </w:hyperlink>
      <w:r w:rsidRPr="00F005CD">
        <w:rPr>
          <w:sz w:val="20"/>
          <w:szCs w:val="20"/>
        </w:rPr>
        <w:t xml:space="preserve"> or </w:t>
      </w:r>
      <w:hyperlink r:id="rId271" w:tooltip="Platelet" w:history="1">
        <w:r w:rsidRPr="00F005CD">
          <w:rPr>
            <w:rStyle w:val="Hyperlink"/>
            <w:sz w:val="20"/>
            <w:szCs w:val="20"/>
          </w:rPr>
          <w:t>platelets</w:t>
        </w:r>
      </w:hyperlink>
      <w:r w:rsidRPr="00F005CD">
        <w:rPr>
          <w:sz w:val="20"/>
          <w:szCs w:val="20"/>
        </w:rPr>
        <w:t xml:space="preserve"> and in rare cases can cause </w:t>
      </w:r>
      <w:hyperlink r:id="rId272" w:tooltip="Aplastic anemia" w:history="1">
        <w:r w:rsidRPr="00F005CD">
          <w:rPr>
            <w:rStyle w:val="Hyperlink"/>
            <w:sz w:val="20"/>
            <w:szCs w:val="20"/>
          </w:rPr>
          <w:t>aplastic anemia</w:t>
        </w:r>
      </w:hyperlink>
      <w:r w:rsidRPr="00F005CD">
        <w:rPr>
          <w:sz w:val="20"/>
          <w:szCs w:val="20"/>
        </w:rPr>
        <w:t xml:space="preserve"> or </w:t>
      </w:r>
      <w:hyperlink r:id="rId273" w:tooltip="Agranulocytosis" w:history="1">
        <w:proofErr w:type="spellStart"/>
        <w:r w:rsidRPr="00F005CD">
          <w:rPr>
            <w:rStyle w:val="Hyperlink"/>
            <w:sz w:val="20"/>
            <w:szCs w:val="20"/>
          </w:rPr>
          <w:t>agranulocytosis</w:t>
        </w:r>
        <w:proofErr w:type="spellEnd"/>
      </w:hyperlink>
      <w:r w:rsidRPr="00F005CD">
        <w:rPr>
          <w:sz w:val="20"/>
          <w:szCs w:val="20"/>
        </w:rPr>
        <w:t xml:space="preserve">. With normal use, small reductions in white cell count and serum </w:t>
      </w:r>
      <w:hyperlink r:id="rId274" w:tooltip="Hyponatremia" w:history="1">
        <w:r w:rsidRPr="00F005CD">
          <w:rPr>
            <w:rStyle w:val="Hyperlink"/>
            <w:sz w:val="20"/>
            <w:szCs w:val="20"/>
          </w:rPr>
          <w:t>sodium</w:t>
        </w:r>
      </w:hyperlink>
      <w:r w:rsidRPr="00F005CD">
        <w:rPr>
          <w:sz w:val="20"/>
          <w:szCs w:val="20"/>
        </w:rPr>
        <w:t xml:space="preserve"> levels are common; however, in rare cases, the loss of platelets may become life-threatening. In this case, a doctor may recommend frequent blood tests during the first few months of use, followed by three to four tests per year for established patients. Additionally, carbamazepine may possibly exacerbate pre-existing cases of </w:t>
      </w:r>
      <w:hyperlink r:id="rId275" w:tooltip="Hypothyroidism" w:history="1">
        <w:r w:rsidRPr="00F005CD">
          <w:rPr>
            <w:rStyle w:val="Hyperlink"/>
            <w:sz w:val="20"/>
            <w:szCs w:val="20"/>
          </w:rPr>
          <w:t>hypothyroidism</w:t>
        </w:r>
      </w:hyperlink>
      <w:r w:rsidRPr="00F005CD">
        <w:rPr>
          <w:sz w:val="20"/>
          <w:szCs w:val="20"/>
        </w:rPr>
        <w:t>, so yearly thyroid function tests are advisable for persons taking the drug.</w:t>
      </w:r>
    </w:p>
    <w:p w:rsidR="00167FA8" w:rsidRPr="00F005CD" w:rsidRDefault="00167FA8" w:rsidP="00167FA8">
      <w:pPr>
        <w:pStyle w:val="NormalWeb"/>
        <w:rPr>
          <w:sz w:val="20"/>
          <w:szCs w:val="20"/>
        </w:rPr>
      </w:pPr>
      <w:r w:rsidRPr="00F005CD">
        <w:rPr>
          <w:sz w:val="20"/>
          <w:szCs w:val="20"/>
        </w:rPr>
        <w:t xml:space="preserve">Also, rare reports of an auditory side effect for carbamazepine use have been made, whereby patients perceive sounds about a </w:t>
      </w:r>
      <w:hyperlink r:id="rId276" w:tooltip="Semitone" w:history="1">
        <w:r w:rsidRPr="00F005CD">
          <w:rPr>
            <w:rStyle w:val="Hyperlink"/>
            <w:sz w:val="20"/>
            <w:szCs w:val="20"/>
          </w:rPr>
          <w:t>semitone</w:t>
        </w:r>
      </w:hyperlink>
      <w:r w:rsidRPr="00F005CD">
        <w:rPr>
          <w:sz w:val="20"/>
          <w:szCs w:val="20"/>
        </w:rPr>
        <w:t xml:space="preserve"> lower than previously.</w:t>
      </w:r>
      <w:hyperlink r:id="rId277" w:anchor="cite_note-pmid12581810-8" w:history="1">
        <w:r w:rsidRPr="00F005CD">
          <w:rPr>
            <w:rStyle w:val="Hyperlink"/>
            <w:sz w:val="20"/>
            <w:szCs w:val="20"/>
            <w:vertAlign w:val="superscript"/>
          </w:rPr>
          <w:t>[8</w:t>
        </w:r>
        <w:proofErr w:type="gramStart"/>
        <w:r w:rsidRPr="00F005CD">
          <w:rPr>
            <w:rStyle w:val="Hyperlink"/>
            <w:sz w:val="20"/>
            <w:szCs w:val="20"/>
            <w:vertAlign w:val="superscript"/>
          </w:rPr>
          <w:t>]</w:t>
        </w:r>
        <w:proofErr w:type="gramEnd"/>
      </w:hyperlink>
      <w:hyperlink r:id="rId278" w:anchor="cite_note-pmid14518681-9" w:history="1">
        <w:r w:rsidRPr="00F005CD">
          <w:rPr>
            <w:rStyle w:val="Hyperlink"/>
            <w:sz w:val="20"/>
            <w:szCs w:val="20"/>
            <w:vertAlign w:val="superscript"/>
          </w:rPr>
          <w:t>[9]</w:t>
        </w:r>
      </w:hyperlink>
      <w:hyperlink r:id="rId279" w:anchor="cite_note-pmid9804087-10" w:history="1">
        <w:r w:rsidRPr="00F005CD">
          <w:rPr>
            <w:rStyle w:val="Hyperlink"/>
            <w:sz w:val="20"/>
            <w:szCs w:val="20"/>
            <w:vertAlign w:val="superscript"/>
          </w:rPr>
          <w:t>[10]</w:t>
        </w:r>
      </w:hyperlink>
      <w:r w:rsidRPr="00F005CD">
        <w:rPr>
          <w:sz w:val="20"/>
          <w:szCs w:val="20"/>
        </w:rPr>
        <w:t xml:space="preserve"> Thus, </w:t>
      </w:r>
      <w:hyperlink r:id="rId280" w:tooltip="Middle C" w:history="1">
        <w:r w:rsidRPr="00F005CD">
          <w:rPr>
            <w:rStyle w:val="Hyperlink"/>
            <w:sz w:val="20"/>
            <w:szCs w:val="20"/>
          </w:rPr>
          <w:t>middle C</w:t>
        </w:r>
      </w:hyperlink>
      <w:r w:rsidRPr="00F005CD">
        <w:rPr>
          <w:sz w:val="20"/>
          <w:szCs w:val="20"/>
        </w:rPr>
        <w:t xml:space="preserve"> would be heard as the note </w:t>
      </w:r>
      <w:hyperlink r:id="rId281" w:tooltip="Scientific pitch notation" w:history="1">
        <w:r w:rsidRPr="00F005CD">
          <w:rPr>
            <w:rStyle w:val="Hyperlink"/>
            <w:sz w:val="20"/>
            <w:szCs w:val="20"/>
          </w:rPr>
          <w:t>B</w:t>
        </w:r>
        <w:r w:rsidRPr="00F005CD">
          <w:rPr>
            <w:rStyle w:val="Hyperlink"/>
            <w:sz w:val="20"/>
            <w:szCs w:val="20"/>
            <w:vertAlign w:val="subscript"/>
          </w:rPr>
          <w:t>3</w:t>
        </w:r>
      </w:hyperlink>
      <w:r w:rsidRPr="00F005CD">
        <w:rPr>
          <w:sz w:val="20"/>
          <w:szCs w:val="20"/>
        </w:rPr>
        <w:t xml:space="preserve"> just below it, and so on. The inverse effect (that is, notes sounding higher) has also been recorded.</w:t>
      </w:r>
      <w:hyperlink r:id="rId282" w:anchor="cite_note-pmid11020128-11" w:history="1">
        <w:r w:rsidRPr="00F005CD">
          <w:rPr>
            <w:rStyle w:val="Hyperlink"/>
            <w:sz w:val="20"/>
            <w:szCs w:val="20"/>
            <w:vertAlign w:val="superscript"/>
          </w:rPr>
          <w:t>[11</w:t>
        </w:r>
        <w:proofErr w:type="gramStart"/>
        <w:r w:rsidRPr="00F005CD">
          <w:rPr>
            <w:rStyle w:val="Hyperlink"/>
            <w:sz w:val="20"/>
            <w:szCs w:val="20"/>
            <w:vertAlign w:val="superscript"/>
          </w:rPr>
          <w:t>]</w:t>
        </w:r>
        <w:proofErr w:type="gramEnd"/>
      </w:hyperlink>
      <w:hyperlink r:id="rId283" w:anchor="cite_note-pmid15446396-12" w:history="1">
        <w:r w:rsidRPr="00F005CD">
          <w:rPr>
            <w:rStyle w:val="Hyperlink"/>
            <w:sz w:val="20"/>
            <w:szCs w:val="20"/>
            <w:vertAlign w:val="superscript"/>
          </w:rPr>
          <w:t>[12]</w:t>
        </w:r>
      </w:hyperlink>
      <w:r w:rsidRPr="00F005CD">
        <w:rPr>
          <w:sz w:val="20"/>
          <w:szCs w:val="20"/>
        </w:rPr>
        <w:t xml:space="preserve"> This unusual side effect is usually not noticed by most people, and quickly disappears after the person stops taking carbamazepine.</w:t>
      </w:r>
    </w:p>
    <w:p w:rsidR="00167FA8" w:rsidRPr="00F005CD" w:rsidRDefault="00844460" w:rsidP="00167FA8">
      <w:pPr>
        <w:pStyle w:val="NormalWeb"/>
        <w:rPr>
          <w:sz w:val="20"/>
          <w:szCs w:val="20"/>
        </w:rPr>
      </w:pPr>
      <w:hyperlink r:id="rId284" w:tooltip="Oxcarbazepine" w:history="1">
        <w:proofErr w:type="spellStart"/>
        <w:r w:rsidR="00167FA8" w:rsidRPr="00F005CD">
          <w:rPr>
            <w:rStyle w:val="Hyperlink"/>
            <w:sz w:val="20"/>
            <w:szCs w:val="20"/>
          </w:rPr>
          <w:t>Oxcarbazepine</w:t>
        </w:r>
        <w:proofErr w:type="spellEnd"/>
      </w:hyperlink>
      <w:r w:rsidR="00167FA8" w:rsidRPr="00F005CD">
        <w:rPr>
          <w:sz w:val="20"/>
          <w:szCs w:val="20"/>
        </w:rPr>
        <w:t>, a derivative of carbamazepine, reportedly has fewer and less serious side effects.</w:t>
      </w:r>
    </w:p>
    <w:p w:rsidR="00167FA8" w:rsidRPr="00F005CD" w:rsidRDefault="00167FA8" w:rsidP="00167FA8">
      <w:pPr>
        <w:pStyle w:val="NormalWeb"/>
        <w:rPr>
          <w:sz w:val="20"/>
          <w:szCs w:val="20"/>
        </w:rPr>
      </w:pPr>
      <w:r w:rsidRPr="00F005CD">
        <w:rPr>
          <w:sz w:val="20"/>
          <w:szCs w:val="20"/>
        </w:rPr>
        <w:t xml:space="preserve">Carbamazepine may cause </w:t>
      </w:r>
      <w:hyperlink r:id="rId285" w:tooltip="Syndrome of inappropriate antidiuretic hormone" w:history="1">
        <w:r w:rsidRPr="00F005CD">
          <w:rPr>
            <w:rStyle w:val="Hyperlink"/>
            <w:sz w:val="20"/>
            <w:szCs w:val="20"/>
          </w:rPr>
          <w:t>syndrome of inappropriate antidiuretic hormone</w:t>
        </w:r>
      </w:hyperlink>
      <w:r w:rsidRPr="00F005CD">
        <w:rPr>
          <w:sz w:val="20"/>
          <w:szCs w:val="20"/>
        </w:rPr>
        <w:t>, since it both increases the release and potentiates the action of ADH (</w:t>
      </w:r>
      <w:hyperlink r:id="rId286" w:tooltip="Vasopressin" w:history="1">
        <w:r w:rsidRPr="00F005CD">
          <w:rPr>
            <w:rStyle w:val="Hyperlink"/>
            <w:sz w:val="20"/>
            <w:szCs w:val="20"/>
          </w:rPr>
          <w:t>vasopressin</w:t>
        </w:r>
      </w:hyperlink>
      <w:r w:rsidRPr="00F005CD">
        <w:rPr>
          <w:sz w:val="20"/>
          <w:szCs w:val="20"/>
        </w:rPr>
        <w:t>).</w:t>
      </w:r>
    </w:p>
    <w:p w:rsidR="00167FA8" w:rsidRPr="00F005CD" w:rsidRDefault="00167FA8" w:rsidP="00167FA8">
      <w:pPr>
        <w:pStyle w:val="NormalWeb"/>
        <w:rPr>
          <w:sz w:val="20"/>
          <w:szCs w:val="20"/>
        </w:rPr>
      </w:pPr>
      <w:r w:rsidRPr="00F005CD">
        <w:rPr>
          <w:sz w:val="20"/>
          <w:szCs w:val="20"/>
        </w:rPr>
        <w:t xml:space="preserve">Carbamazepine may aggravate </w:t>
      </w:r>
      <w:hyperlink r:id="rId287" w:tooltip="Juvenile myoclonic epilepsy" w:history="1">
        <w:r w:rsidRPr="00F005CD">
          <w:rPr>
            <w:rStyle w:val="Hyperlink"/>
            <w:sz w:val="20"/>
            <w:szCs w:val="20"/>
          </w:rPr>
          <w:t>juvenile myoclonic epilepsy</w:t>
        </w:r>
      </w:hyperlink>
      <w:r w:rsidRPr="00F005CD">
        <w:rPr>
          <w:sz w:val="20"/>
          <w:szCs w:val="20"/>
        </w:rPr>
        <w:t xml:space="preserve">, so it is important to uncover any history of jerking, especially in the morning, before starting the drug. It may also aggravate other types of generalized seizure disorders, particularly </w:t>
      </w:r>
      <w:hyperlink r:id="rId288" w:tooltip="Absence seizures" w:history="1">
        <w:r w:rsidRPr="00F005CD">
          <w:rPr>
            <w:rStyle w:val="Hyperlink"/>
            <w:sz w:val="20"/>
            <w:szCs w:val="20"/>
          </w:rPr>
          <w:t>absence seizures</w:t>
        </w:r>
      </w:hyperlink>
      <w:r w:rsidRPr="00F005CD">
        <w:rPr>
          <w:sz w:val="20"/>
          <w:szCs w:val="20"/>
        </w:rPr>
        <w:t>.</w:t>
      </w:r>
      <w:hyperlink r:id="rId289" w:anchor="cite_note-13" w:history="1">
        <w:r w:rsidRPr="00F005CD">
          <w:rPr>
            <w:rStyle w:val="Hyperlink"/>
            <w:sz w:val="20"/>
            <w:szCs w:val="20"/>
            <w:vertAlign w:val="superscript"/>
          </w:rPr>
          <w:t>[13]</w:t>
        </w:r>
      </w:hyperlink>
    </w:p>
    <w:p w:rsidR="00167FA8" w:rsidRPr="00F005CD" w:rsidRDefault="00167FA8" w:rsidP="00167FA8">
      <w:pPr>
        <w:pStyle w:val="NormalWeb"/>
        <w:rPr>
          <w:sz w:val="20"/>
          <w:szCs w:val="20"/>
        </w:rPr>
      </w:pPr>
      <w:r w:rsidRPr="00F005CD">
        <w:rPr>
          <w:sz w:val="20"/>
          <w:szCs w:val="20"/>
        </w:rPr>
        <w:t xml:space="preserve">In addition, carbamazepine has been linked to serious adverse cognitive anomalies, including </w:t>
      </w:r>
      <w:hyperlink r:id="rId290" w:tooltip="Electroencephalography" w:history="1">
        <w:r w:rsidRPr="00F005CD">
          <w:rPr>
            <w:rStyle w:val="Hyperlink"/>
            <w:sz w:val="20"/>
            <w:szCs w:val="20"/>
          </w:rPr>
          <w:t>EEG</w:t>
        </w:r>
      </w:hyperlink>
      <w:r w:rsidRPr="00F005CD">
        <w:rPr>
          <w:sz w:val="20"/>
          <w:szCs w:val="20"/>
        </w:rPr>
        <w:t xml:space="preserve"> slowing</w:t>
      </w:r>
      <w:hyperlink r:id="rId291" w:anchor="cite_note-pmid12027908-14" w:history="1">
        <w:r w:rsidRPr="00F005CD">
          <w:rPr>
            <w:rStyle w:val="Hyperlink"/>
            <w:sz w:val="20"/>
            <w:szCs w:val="20"/>
            <w:vertAlign w:val="superscript"/>
          </w:rPr>
          <w:t>[14]</w:t>
        </w:r>
      </w:hyperlink>
      <w:r w:rsidRPr="00F005CD">
        <w:rPr>
          <w:sz w:val="20"/>
          <w:szCs w:val="20"/>
        </w:rPr>
        <w:t xml:space="preserve"> and </w:t>
      </w:r>
      <w:hyperlink r:id="rId292" w:tooltip="Apoptosis" w:history="1">
        <w:r w:rsidRPr="00F005CD">
          <w:rPr>
            <w:rStyle w:val="Hyperlink"/>
            <w:sz w:val="20"/>
            <w:szCs w:val="20"/>
          </w:rPr>
          <w:t>apoptosis</w:t>
        </w:r>
      </w:hyperlink>
      <w:r w:rsidRPr="00F005CD">
        <w:rPr>
          <w:sz w:val="20"/>
          <w:szCs w:val="20"/>
        </w:rPr>
        <w:t xml:space="preserve"> of </w:t>
      </w:r>
      <w:hyperlink r:id="rId293" w:tooltip="Cell culture" w:history="1">
        <w:r w:rsidRPr="00F005CD">
          <w:rPr>
            <w:rStyle w:val="Hyperlink"/>
            <w:sz w:val="20"/>
            <w:szCs w:val="20"/>
          </w:rPr>
          <w:t>cultured</w:t>
        </w:r>
      </w:hyperlink>
      <w:r w:rsidRPr="00F005CD">
        <w:rPr>
          <w:sz w:val="20"/>
          <w:szCs w:val="20"/>
        </w:rPr>
        <w:t xml:space="preserve"> </w:t>
      </w:r>
      <w:hyperlink r:id="rId294" w:tooltip="Cerebellum" w:history="1">
        <w:r w:rsidRPr="00F005CD">
          <w:rPr>
            <w:rStyle w:val="Hyperlink"/>
            <w:sz w:val="20"/>
            <w:szCs w:val="20"/>
          </w:rPr>
          <w:t>cerebellar</w:t>
        </w:r>
      </w:hyperlink>
      <w:r w:rsidRPr="00F005CD">
        <w:rPr>
          <w:sz w:val="20"/>
          <w:szCs w:val="20"/>
        </w:rPr>
        <w:t xml:space="preserve"> </w:t>
      </w:r>
      <w:hyperlink r:id="rId295" w:tooltip="Neurons" w:history="1">
        <w:r w:rsidRPr="00F005CD">
          <w:rPr>
            <w:rStyle w:val="Hyperlink"/>
            <w:sz w:val="20"/>
            <w:szCs w:val="20"/>
          </w:rPr>
          <w:t>neurons</w:t>
        </w:r>
      </w:hyperlink>
      <w:r w:rsidRPr="00F005CD">
        <w:rPr>
          <w:sz w:val="20"/>
          <w:szCs w:val="20"/>
        </w:rPr>
        <w:t>.</w:t>
      </w:r>
      <w:hyperlink r:id="rId296" w:anchor="cite_note-pmid8719616-15" w:history="1">
        <w:r w:rsidRPr="00F005CD">
          <w:rPr>
            <w:rStyle w:val="Hyperlink"/>
            <w:sz w:val="20"/>
            <w:szCs w:val="20"/>
            <w:vertAlign w:val="superscript"/>
          </w:rPr>
          <w:t>[15]</w:t>
        </w:r>
      </w:hyperlink>
    </w:p>
    <w:p w:rsidR="00167FA8" w:rsidRPr="00F005CD" w:rsidRDefault="00167FA8" w:rsidP="00167FA8">
      <w:pPr>
        <w:pStyle w:val="NormalWeb"/>
        <w:rPr>
          <w:sz w:val="20"/>
          <w:szCs w:val="20"/>
        </w:rPr>
      </w:pPr>
      <w:r w:rsidRPr="00F005CD">
        <w:rPr>
          <w:sz w:val="20"/>
          <w:szCs w:val="20"/>
        </w:rPr>
        <w:t>The FDA informed health-care professionals that dangerous or even fatal skin reactions (</w:t>
      </w:r>
      <w:hyperlink r:id="rId297" w:tooltip="Stevens–Johnson syndrome" w:history="1">
        <w:r w:rsidRPr="00F005CD">
          <w:rPr>
            <w:rStyle w:val="Hyperlink"/>
            <w:sz w:val="20"/>
            <w:szCs w:val="20"/>
          </w:rPr>
          <w:t>Stevens–Johnson syndrome</w:t>
        </w:r>
      </w:hyperlink>
      <w:r w:rsidRPr="00F005CD">
        <w:rPr>
          <w:sz w:val="20"/>
          <w:szCs w:val="20"/>
        </w:rPr>
        <w:t xml:space="preserve"> and </w:t>
      </w:r>
      <w:hyperlink r:id="rId298" w:tooltip="Toxic epidermal necrolysis" w:history="1">
        <w:r w:rsidRPr="00F005CD">
          <w:rPr>
            <w:rStyle w:val="Hyperlink"/>
            <w:sz w:val="20"/>
            <w:szCs w:val="20"/>
          </w:rPr>
          <w:t xml:space="preserve">toxic epidermal </w:t>
        </w:r>
        <w:proofErr w:type="spellStart"/>
        <w:r w:rsidRPr="00F005CD">
          <w:rPr>
            <w:rStyle w:val="Hyperlink"/>
            <w:sz w:val="20"/>
            <w:szCs w:val="20"/>
          </w:rPr>
          <w:t>necrolysis</w:t>
        </w:r>
        <w:proofErr w:type="spellEnd"/>
      </w:hyperlink>
      <w:r w:rsidRPr="00F005CD">
        <w:rPr>
          <w:sz w:val="20"/>
          <w:szCs w:val="20"/>
        </w:rPr>
        <w:t xml:space="preserve">), that can be caused by carbamazepine therapy, are significantly more common in patients with a particular </w:t>
      </w:r>
      <w:hyperlink r:id="rId299" w:tooltip="Human leukocyte antigen" w:history="1">
        <w:r w:rsidRPr="00F005CD">
          <w:rPr>
            <w:rStyle w:val="Hyperlink"/>
            <w:sz w:val="20"/>
            <w:szCs w:val="20"/>
          </w:rPr>
          <w:t>human leukocyte antigen</w:t>
        </w:r>
      </w:hyperlink>
      <w:r w:rsidRPr="00F005CD">
        <w:rPr>
          <w:sz w:val="20"/>
          <w:szCs w:val="20"/>
        </w:rPr>
        <w:t xml:space="preserve"> allele, </w:t>
      </w:r>
      <w:hyperlink r:id="rId300" w:tooltip="HLA-B75" w:history="1">
        <w:r w:rsidRPr="00F005CD">
          <w:rPr>
            <w:rStyle w:val="Hyperlink"/>
            <w:i/>
            <w:iCs/>
            <w:sz w:val="20"/>
            <w:szCs w:val="20"/>
          </w:rPr>
          <w:t>HLA-B*1502</w:t>
        </w:r>
      </w:hyperlink>
      <w:r w:rsidRPr="00F005CD">
        <w:rPr>
          <w:sz w:val="20"/>
          <w:szCs w:val="20"/>
        </w:rPr>
        <w:t>. This allele occurs almost exclusively in patients with ancestry across broad areas of Asia, including South Asian Indians.</w:t>
      </w:r>
      <w:hyperlink r:id="rId301" w:anchor="cite_note-16" w:history="1">
        <w:r w:rsidRPr="00F005CD">
          <w:rPr>
            <w:rStyle w:val="Hyperlink"/>
            <w:sz w:val="20"/>
            <w:szCs w:val="20"/>
            <w:vertAlign w:val="superscript"/>
          </w:rPr>
          <w:t>[16]</w:t>
        </w:r>
      </w:hyperlink>
      <w:r w:rsidRPr="00F005CD">
        <w:rPr>
          <w:sz w:val="20"/>
          <w:szCs w:val="20"/>
        </w:rPr>
        <w:t xml:space="preserve"> In Europeans, a large proportion of sensitivity is associated with </w:t>
      </w:r>
      <w:hyperlink r:id="rId302" w:tooltip="HLA-B58" w:history="1">
        <w:r w:rsidRPr="00F005CD">
          <w:rPr>
            <w:rStyle w:val="Hyperlink"/>
            <w:i/>
            <w:iCs/>
            <w:sz w:val="20"/>
            <w:szCs w:val="20"/>
          </w:rPr>
          <w:t>HLA-B58</w:t>
        </w:r>
      </w:hyperlink>
      <w:r w:rsidRPr="00F005CD">
        <w:rPr>
          <w:sz w:val="20"/>
          <w:szCs w:val="20"/>
        </w:rPr>
        <w:t xml:space="preserve">. Researchers have also identified another genetic variant, </w:t>
      </w:r>
      <w:r w:rsidRPr="00F005CD">
        <w:rPr>
          <w:i/>
          <w:iCs/>
          <w:sz w:val="20"/>
          <w:szCs w:val="20"/>
        </w:rPr>
        <w:t>HLA-A*3101</w:t>
      </w:r>
      <w:r w:rsidRPr="00F005CD">
        <w:rPr>
          <w:sz w:val="20"/>
          <w:szCs w:val="20"/>
        </w:rPr>
        <w:t xml:space="preserve">, which has been shown to be a strong predictor of both mild and severe adverse reactions to carbamazepine among </w:t>
      </w:r>
      <w:proofErr w:type="gramStart"/>
      <w:r w:rsidRPr="00F005CD">
        <w:rPr>
          <w:sz w:val="20"/>
          <w:szCs w:val="20"/>
        </w:rPr>
        <w:t>Japanese</w:t>
      </w:r>
      <w:proofErr w:type="gramEnd"/>
      <w:r w:rsidR="00722B48" w:rsidRPr="00F005CD">
        <w:rPr>
          <w:sz w:val="20"/>
          <w:szCs w:val="20"/>
          <w:vertAlign w:val="superscript"/>
        </w:rPr>
        <w:fldChar w:fldCharType="begin"/>
      </w:r>
      <w:r w:rsidRPr="00F005CD">
        <w:rPr>
          <w:sz w:val="20"/>
          <w:szCs w:val="20"/>
          <w:vertAlign w:val="superscript"/>
        </w:rPr>
        <w:instrText xml:space="preserve"> HYPERLINK "http://en.wikipedia.org/wiki/Carbamazepine" \l "cite_note-17" </w:instrText>
      </w:r>
      <w:r w:rsidR="00722B48" w:rsidRPr="00F005CD">
        <w:rPr>
          <w:sz w:val="20"/>
          <w:szCs w:val="20"/>
          <w:vertAlign w:val="superscript"/>
        </w:rPr>
        <w:fldChar w:fldCharType="separate"/>
      </w:r>
      <w:r w:rsidRPr="00F005CD">
        <w:rPr>
          <w:rStyle w:val="Hyperlink"/>
          <w:sz w:val="20"/>
          <w:szCs w:val="20"/>
          <w:vertAlign w:val="superscript"/>
        </w:rPr>
        <w:t>[17]</w:t>
      </w:r>
      <w:r w:rsidR="00722B48" w:rsidRPr="00F005CD">
        <w:rPr>
          <w:sz w:val="20"/>
          <w:szCs w:val="20"/>
          <w:vertAlign w:val="superscript"/>
        </w:rPr>
        <w:fldChar w:fldCharType="end"/>
      </w:r>
      <w:r w:rsidRPr="00F005CD">
        <w:rPr>
          <w:sz w:val="20"/>
          <w:szCs w:val="20"/>
        </w:rPr>
        <w:t xml:space="preserve"> and Europeans.</w:t>
      </w:r>
      <w:hyperlink r:id="rId303" w:anchor="cite_note-Epilepsy_Society-18" w:history="1">
        <w:r w:rsidRPr="00F005CD">
          <w:rPr>
            <w:rStyle w:val="Hyperlink"/>
            <w:sz w:val="20"/>
            <w:szCs w:val="20"/>
            <w:vertAlign w:val="superscript"/>
          </w:rPr>
          <w:t>[18]</w:t>
        </w:r>
      </w:hyperlink>
    </w:p>
    <w:p w:rsidR="00167FA8" w:rsidRPr="00F005CD" w:rsidRDefault="00167FA8" w:rsidP="00167FA8">
      <w:pPr>
        <w:pStyle w:val="Heading3"/>
        <w:rPr>
          <w:sz w:val="20"/>
          <w:szCs w:val="20"/>
        </w:rPr>
      </w:pPr>
      <w:r w:rsidRPr="00F005CD">
        <w:rPr>
          <w:rStyle w:val="mw-headline"/>
          <w:sz w:val="20"/>
          <w:szCs w:val="20"/>
        </w:rPr>
        <w:t>Associated birth defects</w:t>
      </w:r>
    </w:p>
    <w:p w:rsidR="00167FA8" w:rsidRPr="00F005CD" w:rsidRDefault="00167FA8" w:rsidP="00167FA8">
      <w:pPr>
        <w:pStyle w:val="NormalWeb"/>
        <w:rPr>
          <w:sz w:val="20"/>
          <w:szCs w:val="20"/>
        </w:rPr>
      </w:pPr>
      <w:r w:rsidRPr="00F005CD">
        <w:rPr>
          <w:sz w:val="20"/>
          <w:szCs w:val="20"/>
        </w:rPr>
        <w:t>If taken during pregnancy, carbamazepine can cause birth defects that include cardiovascular and urinary tract anomalies, craniofacial defects such as cleft palate,</w:t>
      </w:r>
      <w:hyperlink r:id="rId304" w:anchor="cite_note-Matalon-19" w:history="1">
        <w:r w:rsidRPr="00F005CD">
          <w:rPr>
            <w:rStyle w:val="Hyperlink"/>
            <w:sz w:val="20"/>
            <w:szCs w:val="20"/>
            <w:vertAlign w:val="superscript"/>
          </w:rPr>
          <w:t>[19]</w:t>
        </w:r>
      </w:hyperlink>
      <w:r w:rsidRPr="00F005CD">
        <w:rPr>
          <w:sz w:val="20"/>
          <w:szCs w:val="20"/>
        </w:rPr>
        <w:t xml:space="preserve"> fingernail hypoplasia, </w:t>
      </w:r>
      <w:hyperlink r:id="rId305" w:tooltip="Microcephaly" w:history="1">
        <w:r w:rsidRPr="00F005CD">
          <w:rPr>
            <w:rStyle w:val="Hyperlink"/>
            <w:sz w:val="20"/>
            <w:szCs w:val="20"/>
          </w:rPr>
          <w:t>microcephaly</w:t>
        </w:r>
      </w:hyperlink>
      <w:r w:rsidRPr="00F005CD">
        <w:rPr>
          <w:sz w:val="20"/>
          <w:szCs w:val="20"/>
        </w:rPr>
        <w:t xml:space="preserve">, developmental delays, and </w:t>
      </w:r>
      <w:hyperlink r:id="rId306" w:tooltip="Intrauterine growth restriction" w:history="1">
        <w:r w:rsidRPr="00F005CD">
          <w:rPr>
            <w:rStyle w:val="Hyperlink"/>
            <w:sz w:val="20"/>
            <w:szCs w:val="20"/>
          </w:rPr>
          <w:t>intrauterine growth restrictions</w:t>
        </w:r>
      </w:hyperlink>
      <w:r w:rsidRPr="00F005CD">
        <w:rPr>
          <w:sz w:val="20"/>
          <w:szCs w:val="20"/>
        </w:rPr>
        <w:t>.</w:t>
      </w:r>
      <w:hyperlink r:id="rId307" w:anchor="cite_note-FAstep2-20" w:history="1">
        <w:r w:rsidRPr="00F005CD">
          <w:rPr>
            <w:rStyle w:val="Hyperlink"/>
            <w:sz w:val="20"/>
            <w:szCs w:val="20"/>
            <w:vertAlign w:val="superscript"/>
          </w:rPr>
          <w:t>[20]</w:t>
        </w:r>
      </w:hyperlink>
    </w:p>
    <w:p w:rsidR="00167FA8" w:rsidRPr="00F005CD" w:rsidRDefault="00167FA8" w:rsidP="00167FA8">
      <w:pPr>
        <w:pStyle w:val="Heading3"/>
        <w:rPr>
          <w:sz w:val="20"/>
          <w:szCs w:val="20"/>
        </w:rPr>
      </w:pPr>
      <w:r w:rsidRPr="00F005CD">
        <w:rPr>
          <w:rStyle w:val="mw-headline"/>
          <w:sz w:val="20"/>
          <w:szCs w:val="20"/>
        </w:rPr>
        <w:t>Interactions</w:t>
      </w:r>
    </w:p>
    <w:p w:rsidR="00167FA8" w:rsidRPr="00F005CD" w:rsidRDefault="00167FA8" w:rsidP="00167FA8">
      <w:pPr>
        <w:pStyle w:val="NormalWeb"/>
        <w:rPr>
          <w:sz w:val="20"/>
          <w:szCs w:val="20"/>
        </w:rPr>
      </w:pPr>
      <w:r w:rsidRPr="00F005CD">
        <w:rPr>
          <w:sz w:val="20"/>
          <w:szCs w:val="20"/>
        </w:rPr>
        <w:t xml:space="preserve">Carbamazepine has a potential for </w:t>
      </w:r>
      <w:hyperlink r:id="rId308" w:tooltip="Drug interaction" w:history="1">
        <w:r w:rsidRPr="00F005CD">
          <w:rPr>
            <w:rStyle w:val="Hyperlink"/>
            <w:sz w:val="20"/>
            <w:szCs w:val="20"/>
          </w:rPr>
          <w:t>drug interactions</w:t>
        </w:r>
      </w:hyperlink>
      <w:r w:rsidRPr="00F005CD">
        <w:rPr>
          <w:sz w:val="20"/>
          <w:szCs w:val="20"/>
        </w:rPr>
        <w:t xml:space="preserve">; caution should be used in combining other medicines with it, including other </w:t>
      </w:r>
      <w:proofErr w:type="spellStart"/>
      <w:r w:rsidRPr="00F005CD">
        <w:rPr>
          <w:sz w:val="20"/>
          <w:szCs w:val="20"/>
        </w:rPr>
        <w:t>antiepileptics</w:t>
      </w:r>
      <w:proofErr w:type="spellEnd"/>
      <w:r w:rsidRPr="00F005CD">
        <w:rPr>
          <w:sz w:val="20"/>
          <w:szCs w:val="20"/>
        </w:rPr>
        <w:t xml:space="preserve"> and mood stabilizers.</w:t>
      </w:r>
      <w:hyperlink r:id="rId309" w:anchor="cite_note-Lexi-Comp-6" w:history="1">
        <w:r w:rsidRPr="00F005CD">
          <w:rPr>
            <w:rStyle w:val="Hyperlink"/>
            <w:sz w:val="20"/>
            <w:szCs w:val="20"/>
            <w:vertAlign w:val="superscript"/>
          </w:rPr>
          <w:t>[6]</w:t>
        </w:r>
      </w:hyperlink>
      <w:r w:rsidRPr="00F005CD">
        <w:rPr>
          <w:sz w:val="20"/>
          <w:szCs w:val="20"/>
        </w:rPr>
        <w:t xml:space="preserve"> Lower levels of carbamazepine are seen when administrated with </w:t>
      </w:r>
      <w:hyperlink r:id="rId310" w:tooltip="Phenobarbital" w:history="1">
        <w:r w:rsidRPr="00F005CD">
          <w:rPr>
            <w:rStyle w:val="Hyperlink"/>
            <w:sz w:val="20"/>
            <w:szCs w:val="20"/>
          </w:rPr>
          <w:t>phenobarbital</w:t>
        </w:r>
      </w:hyperlink>
      <w:r w:rsidRPr="00F005CD">
        <w:rPr>
          <w:sz w:val="20"/>
          <w:szCs w:val="20"/>
        </w:rPr>
        <w:t xml:space="preserve">, </w:t>
      </w:r>
      <w:hyperlink r:id="rId311" w:tooltip="Phenytoin" w:history="1">
        <w:r w:rsidRPr="00F005CD">
          <w:rPr>
            <w:rStyle w:val="Hyperlink"/>
            <w:sz w:val="20"/>
            <w:szCs w:val="20"/>
          </w:rPr>
          <w:t>phenytoin</w:t>
        </w:r>
      </w:hyperlink>
      <w:r w:rsidRPr="00F005CD">
        <w:rPr>
          <w:sz w:val="20"/>
          <w:szCs w:val="20"/>
        </w:rPr>
        <w:t xml:space="preserve"> (Dilantin), or </w:t>
      </w:r>
      <w:hyperlink r:id="rId312" w:tooltip="Primidone" w:history="1">
        <w:proofErr w:type="spellStart"/>
        <w:r w:rsidRPr="00F005CD">
          <w:rPr>
            <w:rStyle w:val="Hyperlink"/>
            <w:sz w:val="20"/>
            <w:szCs w:val="20"/>
          </w:rPr>
          <w:t>primidone</w:t>
        </w:r>
        <w:proofErr w:type="spellEnd"/>
      </w:hyperlink>
      <w:r w:rsidRPr="00F005CD">
        <w:rPr>
          <w:sz w:val="20"/>
          <w:szCs w:val="20"/>
        </w:rPr>
        <w:t xml:space="preserve"> (</w:t>
      </w:r>
      <w:proofErr w:type="spellStart"/>
      <w:r w:rsidRPr="00F005CD">
        <w:rPr>
          <w:sz w:val="20"/>
          <w:szCs w:val="20"/>
        </w:rPr>
        <w:t>Mysoline</w:t>
      </w:r>
      <w:proofErr w:type="spellEnd"/>
      <w:r w:rsidRPr="00F005CD">
        <w:rPr>
          <w:sz w:val="20"/>
          <w:szCs w:val="20"/>
        </w:rPr>
        <w:t xml:space="preserve">), which can result in breakthrough seizure activity. Carbamazepine, as a </w:t>
      </w:r>
      <w:hyperlink r:id="rId313" w:tooltip="CYP450" w:history="1">
        <w:r w:rsidRPr="00F005CD">
          <w:rPr>
            <w:rStyle w:val="Hyperlink"/>
            <w:sz w:val="20"/>
            <w:szCs w:val="20"/>
          </w:rPr>
          <w:t>CYP450</w:t>
        </w:r>
      </w:hyperlink>
      <w:r w:rsidRPr="00F005CD">
        <w:rPr>
          <w:sz w:val="20"/>
          <w:szCs w:val="20"/>
        </w:rPr>
        <w:t xml:space="preserve"> inducer, may increase clearance of many drugs, decreasing their concentration in the blood to </w:t>
      </w:r>
      <w:proofErr w:type="spellStart"/>
      <w:r w:rsidRPr="00F005CD">
        <w:rPr>
          <w:sz w:val="20"/>
          <w:szCs w:val="20"/>
        </w:rPr>
        <w:t>subtherapeutic</w:t>
      </w:r>
      <w:proofErr w:type="spellEnd"/>
      <w:r w:rsidRPr="00F005CD">
        <w:rPr>
          <w:sz w:val="20"/>
          <w:szCs w:val="20"/>
        </w:rPr>
        <w:t xml:space="preserve"> levels and reducing their desired effects.</w:t>
      </w:r>
      <w:hyperlink r:id="rId314" w:anchor="cite_note-urleMedicine-_Toxicity.2C_Carbamazepine-21" w:history="1">
        <w:r w:rsidRPr="00F005CD">
          <w:rPr>
            <w:rStyle w:val="Hyperlink"/>
            <w:sz w:val="20"/>
            <w:szCs w:val="20"/>
            <w:vertAlign w:val="superscript"/>
          </w:rPr>
          <w:t>[21]</w:t>
        </w:r>
      </w:hyperlink>
      <w:r w:rsidRPr="00F005CD">
        <w:rPr>
          <w:sz w:val="20"/>
          <w:szCs w:val="20"/>
        </w:rPr>
        <w:t xml:space="preserve"> Drugs that are more rapidly metabolized with carbamazepine include </w:t>
      </w:r>
      <w:hyperlink r:id="rId315" w:tooltip="Warfarin" w:history="1">
        <w:r w:rsidRPr="00F005CD">
          <w:rPr>
            <w:rStyle w:val="Hyperlink"/>
            <w:sz w:val="20"/>
            <w:szCs w:val="20"/>
          </w:rPr>
          <w:t>warfarin</w:t>
        </w:r>
      </w:hyperlink>
      <w:r w:rsidRPr="00F005CD">
        <w:rPr>
          <w:sz w:val="20"/>
          <w:szCs w:val="20"/>
        </w:rPr>
        <w:t xml:space="preserve"> (Coumadin), </w:t>
      </w:r>
      <w:proofErr w:type="spellStart"/>
      <w:r w:rsidRPr="00F005CD">
        <w:rPr>
          <w:sz w:val="20"/>
          <w:szCs w:val="20"/>
        </w:rPr>
        <w:t>lamotrigine</w:t>
      </w:r>
      <w:proofErr w:type="spellEnd"/>
      <w:r w:rsidRPr="00F005CD">
        <w:rPr>
          <w:sz w:val="20"/>
          <w:szCs w:val="20"/>
        </w:rPr>
        <w:t xml:space="preserve"> (</w:t>
      </w:r>
      <w:proofErr w:type="spellStart"/>
      <w:r w:rsidRPr="00F005CD">
        <w:rPr>
          <w:sz w:val="20"/>
          <w:szCs w:val="20"/>
        </w:rPr>
        <w:t>Lamictal</w:t>
      </w:r>
      <w:proofErr w:type="spellEnd"/>
      <w:r w:rsidRPr="00F005CD">
        <w:rPr>
          <w:sz w:val="20"/>
          <w:szCs w:val="20"/>
        </w:rPr>
        <w:t xml:space="preserve">), phenytoin (Dilantin), </w:t>
      </w:r>
      <w:hyperlink r:id="rId316" w:tooltip="Theophylline" w:history="1">
        <w:r w:rsidRPr="00F005CD">
          <w:rPr>
            <w:rStyle w:val="Hyperlink"/>
            <w:sz w:val="20"/>
            <w:szCs w:val="20"/>
          </w:rPr>
          <w:t>theophylline</w:t>
        </w:r>
      </w:hyperlink>
      <w:r w:rsidRPr="00F005CD">
        <w:rPr>
          <w:sz w:val="20"/>
          <w:szCs w:val="20"/>
        </w:rPr>
        <w:t xml:space="preserve">, and </w:t>
      </w:r>
      <w:hyperlink r:id="rId317" w:tooltip="Valproic acid" w:history="1">
        <w:proofErr w:type="spellStart"/>
        <w:r w:rsidRPr="00F005CD">
          <w:rPr>
            <w:rStyle w:val="Hyperlink"/>
            <w:sz w:val="20"/>
            <w:szCs w:val="20"/>
          </w:rPr>
          <w:t>valproic</w:t>
        </w:r>
        <w:proofErr w:type="spellEnd"/>
        <w:r w:rsidRPr="00F005CD">
          <w:rPr>
            <w:rStyle w:val="Hyperlink"/>
            <w:sz w:val="20"/>
            <w:szCs w:val="20"/>
          </w:rPr>
          <w:t xml:space="preserve"> acid</w:t>
        </w:r>
      </w:hyperlink>
      <w:r w:rsidRPr="00F005CD">
        <w:rPr>
          <w:sz w:val="20"/>
          <w:szCs w:val="20"/>
        </w:rPr>
        <w:t xml:space="preserve"> (Depakote, Depakote ER, </w:t>
      </w:r>
      <w:proofErr w:type="spellStart"/>
      <w:r w:rsidRPr="00F005CD">
        <w:rPr>
          <w:sz w:val="20"/>
          <w:szCs w:val="20"/>
        </w:rPr>
        <w:t>Depakene</w:t>
      </w:r>
      <w:proofErr w:type="spellEnd"/>
      <w:r w:rsidRPr="00F005CD">
        <w:rPr>
          <w:sz w:val="20"/>
          <w:szCs w:val="20"/>
        </w:rPr>
        <w:t xml:space="preserve">, </w:t>
      </w:r>
      <w:proofErr w:type="spellStart"/>
      <w:r w:rsidRPr="00F005CD">
        <w:rPr>
          <w:sz w:val="20"/>
          <w:szCs w:val="20"/>
        </w:rPr>
        <w:t>Depacon</w:t>
      </w:r>
      <w:proofErr w:type="spellEnd"/>
      <w:r w:rsidRPr="00F005CD">
        <w:rPr>
          <w:sz w:val="20"/>
          <w:szCs w:val="20"/>
        </w:rPr>
        <w:t>).</w:t>
      </w:r>
      <w:hyperlink r:id="rId318" w:anchor="cite_note-Lexi-Comp-6" w:history="1">
        <w:r w:rsidRPr="00F005CD">
          <w:rPr>
            <w:rStyle w:val="Hyperlink"/>
            <w:sz w:val="20"/>
            <w:szCs w:val="20"/>
            <w:vertAlign w:val="superscript"/>
          </w:rPr>
          <w:t>[6]</w:t>
        </w:r>
      </w:hyperlink>
      <w:r w:rsidRPr="00F005CD">
        <w:rPr>
          <w:sz w:val="20"/>
          <w:szCs w:val="20"/>
        </w:rPr>
        <w:t xml:space="preserve"> Drugs that decrease the metabolism of carbamazepine or otherwise increase its levels include </w:t>
      </w:r>
      <w:hyperlink r:id="rId319" w:tooltip="Erythromycin" w:history="1">
        <w:r w:rsidRPr="00F005CD">
          <w:rPr>
            <w:rStyle w:val="Hyperlink"/>
            <w:sz w:val="20"/>
            <w:szCs w:val="20"/>
          </w:rPr>
          <w:t>erythromycin</w:t>
        </w:r>
      </w:hyperlink>
      <w:r w:rsidRPr="00F005CD">
        <w:rPr>
          <w:sz w:val="20"/>
          <w:szCs w:val="20"/>
        </w:rPr>
        <w:t>,</w:t>
      </w:r>
      <w:hyperlink r:id="rId320" w:anchor="cite_note-Stafstrom-22" w:history="1">
        <w:r w:rsidRPr="00F005CD">
          <w:rPr>
            <w:rStyle w:val="Hyperlink"/>
            <w:sz w:val="20"/>
            <w:szCs w:val="20"/>
            <w:vertAlign w:val="superscript"/>
          </w:rPr>
          <w:t>[22]</w:t>
        </w:r>
      </w:hyperlink>
      <w:r w:rsidRPr="00F005CD">
        <w:rPr>
          <w:sz w:val="20"/>
          <w:szCs w:val="20"/>
        </w:rPr>
        <w:t xml:space="preserve"> </w:t>
      </w:r>
      <w:hyperlink r:id="rId321" w:tooltip="Cimetidine" w:history="1">
        <w:r w:rsidRPr="00F005CD">
          <w:rPr>
            <w:rStyle w:val="Hyperlink"/>
            <w:sz w:val="20"/>
            <w:szCs w:val="20"/>
          </w:rPr>
          <w:t>cimetidine</w:t>
        </w:r>
      </w:hyperlink>
      <w:r w:rsidRPr="00F005CD">
        <w:rPr>
          <w:sz w:val="20"/>
          <w:szCs w:val="20"/>
        </w:rPr>
        <w:t xml:space="preserve"> (Tagamet), </w:t>
      </w:r>
      <w:hyperlink r:id="rId322" w:tooltip="Propoxyphene" w:history="1">
        <w:r w:rsidRPr="00F005CD">
          <w:rPr>
            <w:rStyle w:val="Hyperlink"/>
            <w:sz w:val="20"/>
            <w:szCs w:val="20"/>
          </w:rPr>
          <w:t>propoxyphene</w:t>
        </w:r>
      </w:hyperlink>
      <w:r w:rsidRPr="00F005CD">
        <w:rPr>
          <w:sz w:val="20"/>
          <w:szCs w:val="20"/>
        </w:rPr>
        <w:t xml:space="preserve"> (Darvon), and </w:t>
      </w:r>
      <w:hyperlink r:id="rId323" w:tooltip="Calcium channel blocker" w:history="1">
        <w:r w:rsidRPr="00F005CD">
          <w:rPr>
            <w:rStyle w:val="Hyperlink"/>
            <w:sz w:val="20"/>
            <w:szCs w:val="20"/>
          </w:rPr>
          <w:t>calcium channel blockers</w:t>
        </w:r>
      </w:hyperlink>
      <w:r w:rsidRPr="00F005CD">
        <w:rPr>
          <w:sz w:val="20"/>
          <w:szCs w:val="20"/>
        </w:rPr>
        <w:t>.</w:t>
      </w:r>
      <w:hyperlink r:id="rId324" w:anchor="cite_note-Lexi-Comp-6" w:history="1">
        <w:r w:rsidRPr="00F005CD">
          <w:rPr>
            <w:rStyle w:val="Hyperlink"/>
            <w:sz w:val="20"/>
            <w:szCs w:val="20"/>
            <w:vertAlign w:val="superscript"/>
          </w:rPr>
          <w:t>[6]</w:t>
        </w:r>
      </w:hyperlink>
      <w:r w:rsidRPr="00F005CD">
        <w:rPr>
          <w:sz w:val="20"/>
          <w:szCs w:val="20"/>
        </w:rPr>
        <w:t xml:space="preserve"> Carbamazepine also increases the metabolism of the hormones in </w:t>
      </w:r>
      <w:hyperlink r:id="rId325" w:tooltip="Birth control pill" w:history="1">
        <w:r w:rsidRPr="00F005CD">
          <w:rPr>
            <w:rStyle w:val="Hyperlink"/>
            <w:sz w:val="20"/>
            <w:szCs w:val="20"/>
          </w:rPr>
          <w:t>birth control pills</w:t>
        </w:r>
      </w:hyperlink>
      <w:r w:rsidRPr="00F005CD">
        <w:rPr>
          <w:sz w:val="20"/>
          <w:szCs w:val="20"/>
        </w:rPr>
        <w:t xml:space="preserve"> and can reduce their effectiveness, potentially leading to unexpected pregnancies.</w:t>
      </w:r>
      <w:hyperlink r:id="rId326" w:anchor="cite_note-Lexi-Comp-6" w:history="1">
        <w:r w:rsidRPr="00F005CD">
          <w:rPr>
            <w:rStyle w:val="Hyperlink"/>
            <w:sz w:val="20"/>
            <w:szCs w:val="20"/>
            <w:vertAlign w:val="superscript"/>
          </w:rPr>
          <w:t>[6]</w:t>
        </w:r>
      </w:hyperlink>
      <w:r w:rsidRPr="00F005CD">
        <w:rPr>
          <w:sz w:val="20"/>
          <w:szCs w:val="20"/>
        </w:rPr>
        <w:t xml:space="preserve"> As a drug that induces cytochrome P450 enzymes, it accelerates elimination of many benzodiazepines and decreases their action.</w:t>
      </w:r>
      <w:hyperlink r:id="rId327" w:anchor="cite_note-isbn1-58829-211-8-23" w:history="1">
        <w:r w:rsidRPr="00F005CD">
          <w:rPr>
            <w:rStyle w:val="Hyperlink"/>
            <w:sz w:val="20"/>
            <w:szCs w:val="20"/>
            <w:vertAlign w:val="superscript"/>
          </w:rPr>
          <w:t>[23]</w:t>
        </w:r>
      </w:hyperlink>
    </w:p>
    <w:p w:rsidR="00167FA8" w:rsidRPr="00F005CD" w:rsidRDefault="00167FA8" w:rsidP="00167FA8">
      <w:pPr>
        <w:pStyle w:val="NormalWeb"/>
        <w:rPr>
          <w:sz w:val="20"/>
          <w:szCs w:val="20"/>
        </w:rPr>
      </w:pPr>
      <w:proofErr w:type="spellStart"/>
      <w:r w:rsidRPr="00F005CD">
        <w:rPr>
          <w:sz w:val="20"/>
          <w:szCs w:val="20"/>
        </w:rPr>
        <w:t>Valproic</w:t>
      </w:r>
      <w:proofErr w:type="spellEnd"/>
      <w:r w:rsidRPr="00F005CD">
        <w:rPr>
          <w:sz w:val="20"/>
          <w:szCs w:val="20"/>
        </w:rPr>
        <w:t xml:space="preserve"> acid and </w:t>
      </w:r>
      <w:hyperlink r:id="rId328" w:tooltip="Valnoctamide" w:history="1">
        <w:proofErr w:type="spellStart"/>
        <w:r w:rsidRPr="00F005CD">
          <w:rPr>
            <w:rStyle w:val="Hyperlink"/>
            <w:sz w:val="20"/>
            <w:szCs w:val="20"/>
          </w:rPr>
          <w:t>valnoctamide</w:t>
        </w:r>
        <w:proofErr w:type="spellEnd"/>
      </w:hyperlink>
      <w:r w:rsidRPr="00F005CD">
        <w:rPr>
          <w:sz w:val="20"/>
          <w:szCs w:val="20"/>
        </w:rPr>
        <w:t xml:space="preserve"> both inhibit </w:t>
      </w:r>
      <w:hyperlink r:id="rId329" w:tooltip="Epoxide hydrolase" w:history="1">
        <w:r w:rsidRPr="00F005CD">
          <w:rPr>
            <w:rStyle w:val="Hyperlink"/>
            <w:sz w:val="20"/>
            <w:szCs w:val="20"/>
          </w:rPr>
          <w:t>microsomal epoxide hydrolase</w:t>
        </w:r>
      </w:hyperlink>
      <w:r w:rsidRPr="00F005CD">
        <w:rPr>
          <w:sz w:val="20"/>
          <w:szCs w:val="20"/>
        </w:rPr>
        <w:t xml:space="preserve"> (MEH), the enzyme responsible for the breakdown of carbamazepine-10</w:t>
      </w:r>
      <w:proofErr w:type="gramStart"/>
      <w:r w:rsidRPr="00F005CD">
        <w:rPr>
          <w:sz w:val="20"/>
          <w:szCs w:val="20"/>
        </w:rPr>
        <w:t>,11</w:t>
      </w:r>
      <w:proofErr w:type="gramEnd"/>
      <w:r w:rsidRPr="00F005CD">
        <w:rPr>
          <w:sz w:val="20"/>
          <w:szCs w:val="20"/>
        </w:rPr>
        <w:t xml:space="preserve"> epoxide into inactive metabolites.</w:t>
      </w:r>
      <w:hyperlink r:id="rId330" w:anchor="cite_note-24" w:history="1">
        <w:r w:rsidRPr="00F005CD">
          <w:rPr>
            <w:rStyle w:val="Hyperlink"/>
            <w:sz w:val="20"/>
            <w:szCs w:val="20"/>
            <w:vertAlign w:val="superscript"/>
          </w:rPr>
          <w:t>[24]</w:t>
        </w:r>
      </w:hyperlink>
      <w:r w:rsidRPr="00F005CD">
        <w:rPr>
          <w:sz w:val="20"/>
          <w:szCs w:val="20"/>
        </w:rPr>
        <w:t xml:space="preserve"> By inhibiting MEH, </w:t>
      </w:r>
      <w:proofErr w:type="spellStart"/>
      <w:r w:rsidRPr="00F005CD">
        <w:rPr>
          <w:sz w:val="20"/>
          <w:szCs w:val="20"/>
        </w:rPr>
        <w:t>valproic</w:t>
      </w:r>
      <w:proofErr w:type="spellEnd"/>
      <w:r w:rsidRPr="00F005CD">
        <w:rPr>
          <w:sz w:val="20"/>
          <w:szCs w:val="20"/>
        </w:rPr>
        <w:t xml:space="preserve"> acid and </w:t>
      </w:r>
      <w:proofErr w:type="spellStart"/>
      <w:r w:rsidRPr="00F005CD">
        <w:rPr>
          <w:sz w:val="20"/>
          <w:szCs w:val="20"/>
        </w:rPr>
        <w:t>valnoctamide</w:t>
      </w:r>
      <w:proofErr w:type="spellEnd"/>
      <w:r w:rsidRPr="00F005CD">
        <w:rPr>
          <w:sz w:val="20"/>
          <w:szCs w:val="20"/>
        </w:rPr>
        <w:t xml:space="preserve"> cause a build-up of the active metabolite, prolonging the effects of carbamazepine and delaying its excretion.</w:t>
      </w:r>
    </w:p>
    <w:p w:rsidR="00167FA8" w:rsidRPr="00F005CD" w:rsidRDefault="00167FA8" w:rsidP="00167FA8">
      <w:pPr>
        <w:pStyle w:val="NormalWeb"/>
        <w:rPr>
          <w:sz w:val="20"/>
          <w:szCs w:val="20"/>
        </w:rPr>
      </w:pPr>
      <w:r w:rsidRPr="00F005CD">
        <w:rPr>
          <w:sz w:val="20"/>
          <w:szCs w:val="20"/>
        </w:rPr>
        <w:t xml:space="preserve">Grapefruit juice raises the </w:t>
      </w:r>
      <w:hyperlink r:id="rId331" w:tooltip="Bioavailability" w:history="1">
        <w:r w:rsidRPr="00F005CD">
          <w:rPr>
            <w:rStyle w:val="Hyperlink"/>
            <w:sz w:val="20"/>
            <w:szCs w:val="20"/>
          </w:rPr>
          <w:t>bioavailability</w:t>
        </w:r>
      </w:hyperlink>
      <w:r w:rsidRPr="00F005CD">
        <w:rPr>
          <w:sz w:val="20"/>
          <w:szCs w:val="20"/>
        </w:rPr>
        <w:t xml:space="preserve"> of carbamazepine by inhibiting CYP3A4 enzymes in the gut wall and in the liver.</w:t>
      </w:r>
    </w:p>
    <w:p w:rsidR="00167FA8" w:rsidRPr="00F005CD" w:rsidRDefault="00167FA8" w:rsidP="00167FA8">
      <w:pPr>
        <w:spacing w:before="100" w:beforeAutospacing="1" w:after="100" w:afterAutospacing="1" w:line="240" w:lineRule="auto"/>
        <w:outlineLvl w:val="0"/>
        <w:rPr>
          <w:rFonts w:ascii="Times New Roman" w:eastAsia="Times New Roman" w:hAnsi="Times New Roman" w:cs="Times New Roman"/>
          <w:b/>
          <w:bCs/>
          <w:kern w:val="36"/>
          <w:sz w:val="32"/>
          <w:szCs w:val="32"/>
          <w:u w:val="single"/>
        </w:rPr>
      </w:pPr>
      <w:r w:rsidRPr="00F005CD">
        <w:rPr>
          <w:rFonts w:ascii="Times New Roman" w:eastAsia="Times New Roman" w:hAnsi="Times New Roman" w:cs="Times New Roman"/>
          <w:b/>
          <w:bCs/>
          <w:kern w:val="36"/>
          <w:sz w:val="32"/>
          <w:szCs w:val="32"/>
          <w:u w:val="single"/>
        </w:rPr>
        <w:lastRenderedPageBreak/>
        <w:t>Schizophrenia</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b/>
          <w:bCs/>
          <w:sz w:val="20"/>
          <w:szCs w:val="20"/>
        </w:rPr>
        <w:t>Schizophrenia</w:t>
      </w:r>
      <w:r w:rsidRPr="00F005CD">
        <w:rPr>
          <w:rFonts w:ascii="Times New Roman" w:eastAsia="Times New Roman" w:hAnsi="Times New Roman" w:cs="Times New Roman"/>
          <w:sz w:val="20"/>
          <w:szCs w:val="20"/>
        </w:rPr>
        <w:t xml:space="preserve"> (</w:t>
      </w:r>
      <w:hyperlink r:id="rId332" w:tooltip="Help:IPA for English" w:history="1">
        <w:r w:rsidRPr="00F005CD">
          <w:rPr>
            <w:rFonts w:ascii="Times New Roman" w:eastAsia="Times New Roman" w:hAnsi="Times New Roman" w:cs="Times New Roman"/>
            <w:color w:val="0000FF"/>
            <w:sz w:val="20"/>
            <w:szCs w:val="20"/>
            <w:u w:val="single"/>
          </w:rPr>
          <w:t>/</w:t>
        </w:r>
      </w:hyperlink>
      <w:hyperlink r:id="rId333" w:anchor="Key" w:tooltip="Help:IPA for English" w:history="1">
        <w:r w:rsidRPr="00F005CD">
          <w:rPr>
            <w:rFonts w:ascii="Times New Roman" w:eastAsia="Times New Roman" w:hAnsi="Times New Roman" w:cs="Times New Roman"/>
            <w:color w:val="0000FF"/>
            <w:sz w:val="20"/>
            <w:szCs w:val="20"/>
            <w:u w:val="single"/>
          </w:rPr>
          <w:t>ˌ</w:t>
        </w:r>
        <w:proofErr w:type="spellStart"/>
      </w:hyperlink>
      <w:hyperlink r:id="rId334" w:anchor="Key" w:tooltip="Help:IPA for English" w:history="1">
        <w:r w:rsidRPr="00F005CD">
          <w:rPr>
            <w:rFonts w:ascii="Times New Roman" w:eastAsia="Times New Roman" w:hAnsi="Times New Roman" w:cs="Times New Roman"/>
            <w:color w:val="0000FF"/>
            <w:sz w:val="20"/>
            <w:szCs w:val="20"/>
            <w:u w:val="single"/>
          </w:rPr>
          <w:t>s</w:t>
        </w:r>
      </w:hyperlink>
      <w:hyperlink r:id="rId335" w:anchor="Key" w:tooltip="Help:IPA for English" w:history="1">
        <w:r w:rsidRPr="00F005CD">
          <w:rPr>
            <w:rFonts w:ascii="Times New Roman" w:eastAsia="Times New Roman" w:hAnsi="Times New Roman" w:cs="Times New Roman"/>
            <w:color w:val="0000FF"/>
            <w:sz w:val="20"/>
            <w:szCs w:val="20"/>
            <w:u w:val="single"/>
          </w:rPr>
          <w:t>k</w:t>
        </w:r>
      </w:hyperlink>
      <w:hyperlink r:id="rId336" w:anchor="Key" w:tooltip="Help:IPA for English" w:history="1">
        <w:r w:rsidRPr="00F005CD">
          <w:rPr>
            <w:rFonts w:ascii="Times New Roman" w:eastAsia="Times New Roman" w:hAnsi="Times New Roman" w:cs="Times New Roman"/>
            <w:color w:val="0000FF"/>
            <w:sz w:val="20"/>
            <w:szCs w:val="20"/>
            <w:u w:val="single"/>
          </w:rPr>
          <w:t>ɪ</w:t>
        </w:r>
      </w:hyperlink>
      <w:hyperlink r:id="rId337" w:anchor="Key" w:tooltip="Help:IPA for English" w:history="1">
        <w:r w:rsidRPr="00F005CD">
          <w:rPr>
            <w:rFonts w:ascii="Times New Roman" w:eastAsia="Times New Roman" w:hAnsi="Times New Roman" w:cs="Times New Roman"/>
            <w:color w:val="0000FF"/>
            <w:sz w:val="20"/>
            <w:szCs w:val="20"/>
            <w:u w:val="single"/>
          </w:rPr>
          <w:t>t</w:t>
        </w:r>
      </w:hyperlink>
      <w:hyperlink r:id="rId338" w:anchor="Key" w:tooltip="Help:IPA for English" w:history="1">
        <w:r w:rsidRPr="00F005CD">
          <w:rPr>
            <w:rFonts w:ascii="Times New Roman" w:eastAsia="Times New Roman" w:hAnsi="Times New Roman" w:cs="Times New Roman"/>
            <w:color w:val="0000FF"/>
            <w:sz w:val="20"/>
            <w:szCs w:val="20"/>
            <w:u w:val="single"/>
          </w:rPr>
          <w:t>s</w:t>
        </w:r>
      </w:hyperlink>
      <w:hyperlink r:id="rId339" w:anchor="Key" w:tooltip="Help:IPA for English" w:history="1">
        <w:r w:rsidRPr="00F005CD">
          <w:rPr>
            <w:rFonts w:ascii="Times New Roman" w:eastAsia="Times New Roman" w:hAnsi="Times New Roman" w:cs="Times New Roman"/>
            <w:color w:val="0000FF"/>
            <w:sz w:val="20"/>
            <w:szCs w:val="20"/>
            <w:u w:val="single"/>
          </w:rPr>
          <w:t>ɵ</w:t>
        </w:r>
      </w:hyperlink>
      <w:hyperlink r:id="rId340" w:anchor="Key" w:tooltip="Help:IPA for English" w:history="1">
        <w:r w:rsidRPr="00F005CD">
          <w:rPr>
            <w:rFonts w:ascii="Times New Roman" w:eastAsia="Times New Roman" w:hAnsi="Times New Roman" w:cs="Times New Roman"/>
            <w:color w:val="0000FF"/>
            <w:sz w:val="20"/>
            <w:szCs w:val="20"/>
            <w:u w:val="single"/>
          </w:rPr>
          <w:t>ˈ</w:t>
        </w:r>
      </w:hyperlink>
      <w:hyperlink r:id="rId341" w:anchor="Key" w:tooltip="Help:IPA for English" w:history="1">
        <w:r w:rsidRPr="00F005CD">
          <w:rPr>
            <w:rFonts w:ascii="Times New Roman" w:eastAsia="Times New Roman" w:hAnsi="Times New Roman" w:cs="Times New Roman"/>
            <w:color w:val="0000FF"/>
            <w:sz w:val="20"/>
            <w:szCs w:val="20"/>
            <w:u w:val="single"/>
          </w:rPr>
          <w:t>f</w:t>
        </w:r>
      </w:hyperlink>
      <w:hyperlink r:id="rId342" w:anchor="Key" w:tooltip="Help:IPA for English" w:history="1">
        <w:r w:rsidRPr="00F005CD">
          <w:rPr>
            <w:rFonts w:ascii="Times New Roman" w:eastAsia="Times New Roman" w:hAnsi="Times New Roman" w:cs="Times New Roman"/>
            <w:color w:val="0000FF"/>
            <w:sz w:val="20"/>
            <w:szCs w:val="20"/>
            <w:u w:val="single"/>
          </w:rPr>
          <w:t>r</w:t>
        </w:r>
      </w:hyperlink>
      <w:hyperlink r:id="rId343" w:anchor="Key" w:tooltip="Help:IPA for English" w:history="1">
        <w:r w:rsidRPr="00F005CD">
          <w:rPr>
            <w:rFonts w:ascii="Times New Roman" w:eastAsia="Times New Roman" w:hAnsi="Times New Roman" w:cs="Times New Roman"/>
            <w:color w:val="0000FF"/>
            <w:sz w:val="20"/>
            <w:szCs w:val="20"/>
            <w:u w:val="single"/>
          </w:rPr>
          <w:t>ɛ</w:t>
        </w:r>
      </w:hyperlink>
      <w:hyperlink r:id="rId344" w:anchor="Key" w:tooltip="Help:IPA for English" w:history="1">
        <w:r w:rsidRPr="00F005CD">
          <w:rPr>
            <w:rFonts w:ascii="Times New Roman" w:eastAsia="Times New Roman" w:hAnsi="Times New Roman" w:cs="Times New Roman"/>
            <w:color w:val="0000FF"/>
            <w:sz w:val="20"/>
            <w:szCs w:val="20"/>
            <w:u w:val="single"/>
          </w:rPr>
          <w:t>n</w:t>
        </w:r>
      </w:hyperlink>
      <w:hyperlink r:id="rId345" w:anchor="Key" w:tooltip="Help:IPA for English" w:history="1">
        <w:r w:rsidRPr="00F005CD">
          <w:rPr>
            <w:rFonts w:ascii="Times New Roman" w:eastAsia="Times New Roman" w:hAnsi="Times New Roman" w:cs="Times New Roman"/>
            <w:color w:val="0000FF"/>
            <w:sz w:val="20"/>
            <w:szCs w:val="20"/>
            <w:u w:val="single"/>
          </w:rPr>
          <w:t>i</w:t>
        </w:r>
      </w:hyperlink>
      <w:hyperlink r:id="rId346" w:anchor="Key" w:tooltip="Help:IPA for English" w:history="1">
        <w:r w:rsidRPr="00F005CD">
          <w:rPr>
            <w:rFonts w:ascii="Times New Roman" w:eastAsia="Times New Roman" w:hAnsi="Times New Roman" w:cs="Times New Roman"/>
            <w:color w:val="0000FF"/>
            <w:sz w:val="20"/>
            <w:szCs w:val="20"/>
            <w:u w:val="single"/>
          </w:rPr>
          <w:t>ə</w:t>
        </w:r>
        <w:proofErr w:type="spellEnd"/>
      </w:hyperlink>
      <w:hyperlink r:id="rId347" w:tooltip="Help:IPA for English" w:history="1">
        <w:r w:rsidRPr="00F005CD">
          <w:rPr>
            <w:rFonts w:ascii="Times New Roman" w:eastAsia="Times New Roman" w:hAnsi="Times New Roman" w:cs="Times New Roman"/>
            <w:color w:val="0000FF"/>
            <w:sz w:val="20"/>
            <w:szCs w:val="20"/>
            <w:u w:val="single"/>
          </w:rPr>
          <w:t>/</w:t>
        </w:r>
      </w:hyperlink>
      <w:r w:rsidRPr="00F005CD">
        <w:rPr>
          <w:rFonts w:ascii="Times New Roman" w:eastAsia="Times New Roman" w:hAnsi="Times New Roman" w:cs="Times New Roman"/>
          <w:sz w:val="20"/>
          <w:szCs w:val="20"/>
        </w:rPr>
        <w:t xml:space="preserve"> or </w:t>
      </w:r>
      <w:hyperlink r:id="rId348" w:tooltip="Help:IPA for English" w:history="1">
        <w:r w:rsidRPr="00F005CD">
          <w:rPr>
            <w:rFonts w:ascii="Times New Roman" w:eastAsia="Times New Roman" w:hAnsi="Times New Roman" w:cs="Times New Roman"/>
            <w:color w:val="0000FF"/>
            <w:sz w:val="20"/>
            <w:szCs w:val="20"/>
            <w:u w:val="single"/>
          </w:rPr>
          <w:t>/</w:t>
        </w:r>
      </w:hyperlink>
      <w:hyperlink r:id="rId349" w:anchor="Key" w:tooltip="Help:IPA for English" w:history="1">
        <w:r w:rsidRPr="00F005CD">
          <w:rPr>
            <w:rFonts w:ascii="Times New Roman" w:eastAsia="Times New Roman" w:hAnsi="Times New Roman" w:cs="Times New Roman"/>
            <w:color w:val="0000FF"/>
            <w:sz w:val="20"/>
            <w:szCs w:val="20"/>
            <w:u w:val="single"/>
          </w:rPr>
          <w:t>ˌ</w:t>
        </w:r>
        <w:proofErr w:type="spellStart"/>
      </w:hyperlink>
      <w:hyperlink r:id="rId350" w:anchor="Key" w:tooltip="Help:IPA for English" w:history="1">
        <w:r w:rsidRPr="00F005CD">
          <w:rPr>
            <w:rFonts w:ascii="Times New Roman" w:eastAsia="Times New Roman" w:hAnsi="Times New Roman" w:cs="Times New Roman"/>
            <w:color w:val="0000FF"/>
            <w:sz w:val="20"/>
            <w:szCs w:val="20"/>
            <w:u w:val="single"/>
          </w:rPr>
          <w:t>s</w:t>
        </w:r>
      </w:hyperlink>
      <w:hyperlink r:id="rId351" w:anchor="Key" w:tooltip="Help:IPA for English" w:history="1">
        <w:r w:rsidRPr="00F005CD">
          <w:rPr>
            <w:rFonts w:ascii="Times New Roman" w:eastAsia="Times New Roman" w:hAnsi="Times New Roman" w:cs="Times New Roman"/>
            <w:color w:val="0000FF"/>
            <w:sz w:val="20"/>
            <w:szCs w:val="20"/>
            <w:u w:val="single"/>
          </w:rPr>
          <w:t>k</w:t>
        </w:r>
      </w:hyperlink>
      <w:hyperlink r:id="rId352" w:anchor="Key" w:tooltip="Help:IPA for English" w:history="1">
        <w:r w:rsidRPr="00F005CD">
          <w:rPr>
            <w:rFonts w:ascii="Times New Roman" w:eastAsia="Times New Roman" w:hAnsi="Times New Roman" w:cs="Times New Roman"/>
            <w:color w:val="0000FF"/>
            <w:sz w:val="20"/>
            <w:szCs w:val="20"/>
            <w:u w:val="single"/>
          </w:rPr>
          <w:t>ɪ</w:t>
        </w:r>
      </w:hyperlink>
      <w:hyperlink r:id="rId353" w:anchor="Key" w:tooltip="Help:IPA for English" w:history="1">
        <w:r w:rsidRPr="00F005CD">
          <w:rPr>
            <w:rFonts w:ascii="Times New Roman" w:eastAsia="Times New Roman" w:hAnsi="Times New Roman" w:cs="Times New Roman"/>
            <w:color w:val="0000FF"/>
            <w:sz w:val="20"/>
            <w:szCs w:val="20"/>
            <w:u w:val="single"/>
          </w:rPr>
          <w:t>t</w:t>
        </w:r>
      </w:hyperlink>
      <w:hyperlink r:id="rId354" w:anchor="Key" w:tooltip="Help:IPA for English" w:history="1">
        <w:r w:rsidRPr="00F005CD">
          <w:rPr>
            <w:rFonts w:ascii="Times New Roman" w:eastAsia="Times New Roman" w:hAnsi="Times New Roman" w:cs="Times New Roman"/>
            <w:color w:val="0000FF"/>
            <w:sz w:val="20"/>
            <w:szCs w:val="20"/>
            <w:u w:val="single"/>
          </w:rPr>
          <w:t>s</w:t>
        </w:r>
      </w:hyperlink>
      <w:hyperlink r:id="rId355" w:anchor="Key" w:tooltip="Help:IPA for English" w:history="1">
        <w:r w:rsidRPr="00F005CD">
          <w:rPr>
            <w:rFonts w:ascii="Times New Roman" w:eastAsia="Times New Roman" w:hAnsi="Times New Roman" w:cs="Times New Roman"/>
            <w:color w:val="0000FF"/>
            <w:sz w:val="20"/>
            <w:szCs w:val="20"/>
            <w:u w:val="single"/>
          </w:rPr>
          <w:t>ɵ</w:t>
        </w:r>
      </w:hyperlink>
      <w:hyperlink r:id="rId356" w:anchor="Key" w:tooltip="Help:IPA for English" w:history="1">
        <w:r w:rsidRPr="00F005CD">
          <w:rPr>
            <w:rFonts w:ascii="Times New Roman" w:eastAsia="Times New Roman" w:hAnsi="Times New Roman" w:cs="Times New Roman"/>
            <w:color w:val="0000FF"/>
            <w:sz w:val="20"/>
            <w:szCs w:val="20"/>
            <w:u w:val="single"/>
          </w:rPr>
          <w:t>ˈ</w:t>
        </w:r>
      </w:hyperlink>
      <w:hyperlink r:id="rId357" w:anchor="Key" w:tooltip="Help:IPA for English" w:history="1">
        <w:r w:rsidRPr="00F005CD">
          <w:rPr>
            <w:rFonts w:ascii="Times New Roman" w:eastAsia="Times New Roman" w:hAnsi="Times New Roman" w:cs="Times New Roman"/>
            <w:color w:val="0000FF"/>
            <w:sz w:val="20"/>
            <w:szCs w:val="20"/>
            <w:u w:val="single"/>
          </w:rPr>
          <w:t>f</w:t>
        </w:r>
      </w:hyperlink>
      <w:hyperlink r:id="rId358" w:anchor="Key" w:tooltip="Help:IPA for English" w:history="1">
        <w:r w:rsidRPr="00F005CD">
          <w:rPr>
            <w:rFonts w:ascii="Times New Roman" w:eastAsia="Times New Roman" w:hAnsi="Times New Roman" w:cs="Times New Roman"/>
            <w:color w:val="0000FF"/>
            <w:sz w:val="20"/>
            <w:szCs w:val="20"/>
            <w:u w:val="single"/>
          </w:rPr>
          <w:t>r</w:t>
        </w:r>
      </w:hyperlink>
      <w:hyperlink r:id="rId359" w:anchor="Key" w:tooltip="Help:IPA for English" w:history="1">
        <w:r w:rsidRPr="00F005CD">
          <w:rPr>
            <w:rFonts w:ascii="Times New Roman" w:eastAsia="Times New Roman" w:hAnsi="Times New Roman" w:cs="Times New Roman"/>
            <w:color w:val="0000FF"/>
            <w:sz w:val="20"/>
            <w:szCs w:val="20"/>
            <w:u w:val="single"/>
          </w:rPr>
          <w:t>iː</w:t>
        </w:r>
      </w:hyperlink>
      <w:hyperlink r:id="rId360" w:anchor="Key" w:tooltip="Help:IPA for English" w:history="1">
        <w:r w:rsidRPr="00F005CD">
          <w:rPr>
            <w:rFonts w:ascii="Times New Roman" w:eastAsia="Times New Roman" w:hAnsi="Times New Roman" w:cs="Times New Roman"/>
            <w:color w:val="0000FF"/>
            <w:sz w:val="20"/>
            <w:szCs w:val="20"/>
            <w:u w:val="single"/>
          </w:rPr>
          <w:t>n</w:t>
        </w:r>
      </w:hyperlink>
      <w:hyperlink r:id="rId361" w:anchor="Key" w:tooltip="Help:IPA for English" w:history="1">
        <w:r w:rsidRPr="00F005CD">
          <w:rPr>
            <w:rFonts w:ascii="Times New Roman" w:eastAsia="Times New Roman" w:hAnsi="Times New Roman" w:cs="Times New Roman"/>
            <w:color w:val="0000FF"/>
            <w:sz w:val="20"/>
            <w:szCs w:val="20"/>
            <w:u w:val="single"/>
          </w:rPr>
          <w:t>i</w:t>
        </w:r>
      </w:hyperlink>
      <w:hyperlink r:id="rId362" w:anchor="Key" w:tooltip="Help:IPA for English" w:history="1">
        <w:r w:rsidRPr="00F005CD">
          <w:rPr>
            <w:rFonts w:ascii="Times New Roman" w:eastAsia="Times New Roman" w:hAnsi="Times New Roman" w:cs="Times New Roman"/>
            <w:color w:val="0000FF"/>
            <w:sz w:val="20"/>
            <w:szCs w:val="20"/>
            <w:u w:val="single"/>
          </w:rPr>
          <w:t>ə</w:t>
        </w:r>
        <w:proofErr w:type="spellEnd"/>
      </w:hyperlink>
      <w:hyperlink r:id="rId363" w:tooltip="Help:IPA for English" w:history="1">
        <w:r w:rsidRPr="00F005CD">
          <w:rPr>
            <w:rFonts w:ascii="Times New Roman" w:eastAsia="Times New Roman" w:hAnsi="Times New Roman" w:cs="Times New Roman"/>
            <w:color w:val="0000FF"/>
            <w:sz w:val="20"/>
            <w:szCs w:val="20"/>
            <w:u w:val="single"/>
          </w:rPr>
          <w:t>/</w:t>
        </w:r>
      </w:hyperlink>
      <w:r w:rsidRPr="00F005CD">
        <w:rPr>
          <w:rFonts w:ascii="Times New Roman" w:eastAsia="Times New Roman" w:hAnsi="Times New Roman" w:cs="Times New Roman"/>
          <w:sz w:val="20"/>
          <w:szCs w:val="20"/>
        </w:rPr>
        <w:t xml:space="preserve">) is a </w:t>
      </w:r>
      <w:hyperlink r:id="rId364" w:tooltip="Mental disorder" w:history="1">
        <w:r w:rsidRPr="00F005CD">
          <w:rPr>
            <w:rFonts w:ascii="Times New Roman" w:eastAsia="Times New Roman" w:hAnsi="Times New Roman" w:cs="Times New Roman"/>
            <w:color w:val="0000FF"/>
            <w:sz w:val="20"/>
            <w:szCs w:val="20"/>
            <w:u w:val="single"/>
          </w:rPr>
          <w:t>mental disorder</w:t>
        </w:r>
      </w:hyperlink>
      <w:r w:rsidRPr="00F005CD">
        <w:rPr>
          <w:rFonts w:ascii="Times New Roman" w:eastAsia="Times New Roman" w:hAnsi="Times New Roman" w:cs="Times New Roman"/>
          <w:sz w:val="20"/>
          <w:szCs w:val="20"/>
        </w:rPr>
        <w:t xml:space="preserve"> often characterized by abnormal social behavior and failure to recognize what is </w:t>
      </w:r>
      <w:hyperlink r:id="rId365" w:tooltip="Reality" w:history="1">
        <w:r w:rsidRPr="00F005CD">
          <w:rPr>
            <w:rFonts w:ascii="Times New Roman" w:eastAsia="Times New Roman" w:hAnsi="Times New Roman" w:cs="Times New Roman"/>
            <w:color w:val="0000FF"/>
            <w:sz w:val="20"/>
            <w:szCs w:val="20"/>
            <w:u w:val="single"/>
          </w:rPr>
          <w:t>real</w:t>
        </w:r>
      </w:hyperlink>
      <w:r w:rsidRPr="00F005CD">
        <w:rPr>
          <w:rFonts w:ascii="Times New Roman" w:eastAsia="Times New Roman" w:hAnsi="Times New Roman" w:cs="Times New Roman"/>
          <w:sz w:val="20"/>
          <w:szCs w:val="20"/>
        </w:rPr>
        <w:t xml:space="preserve">. Common symptoms include </w:t>
      </w:r>
      <w:hyperlink r:id="rId366" w:tooltip="Delusion" w:history="1">
        <w:r w:rsidRPr="00F005CD">
          <w:rPr>
            <w:rFonts w:ascii="Times New Roman" w:eastAsia="Times New Roman" w:hAnsi="Times New Roman" w:cs="Times New Roman"/>
            <w:color w:val="0000FF"/>
            <w:sz w:val="20"/>
            <w:szCs w:val="20"/>
            <w:u w:val="single"/>
          </w:rPr>
          <w:t>false beliefs</w:t>
        </w:r>
      </w:hyperlink>
      <w:r w:rsidRPr="00F005CD">
        <w:rPr>
          <w:rFonts w:ascii="Times New Roman" w:eastAsia="Times New Roman" w:hAnsi="Times New Roman" w:cs="Times New Roman"/>
          <w:sz w:val="20"/>
          <w:szCs w:val="20"/>
        </w:rPr>
        <w:t xml:space="preserve">, </w:t>
      </w:r>
      <w:hyperlink r:id="rId367" w:tooltip="Thought disorder" w:history="1">
        <w:r w:rsidRPr="00F005CD">
          <w:rPr>
            <w:rFonts w:ascii="Times New Roman" w:eastAsia="Times New Roman" w:hAnsi="Times New Roman" w:cs="Times New Roman"/>
            <w:color w:val="0000FF"/>
            <w:sz w:val="20"/>
            <w:szCs w:val="20"/>
            <w:u w:val="single"/>
          </w:rPr>
          <w:t>unclear or confused thinking</w:t>
        </w:r>
      </w:hyperlink>
      <w:r w:rsidRPr="00F005CD">
        <w:rPr>
          <w:rFonts w:ascii="Times New Roman" w:eastAsia="Times New Roman" w:hAnsi="Times New Roman" w:cs="Times New Roman"/>
          <w:sz w:val="20"/>
          <w:szCs w:val="20"/>
        </w:rPr>
        <w:t xml:space="preserve">, </w:t>
      </w:r>
      <w:hyperlink r:id="rId368" w:tooltip="Auditory hallucination" w:history="1">
        <w:r w:rsidRPr="00F005CD">
          <w:rPr>
            <w:rFonts w:ascii="Times New Roman" w:eastAsia="Times New Roman" w:hAnsi="Times New Roman" w:cs="Times New Roman"/>
            <w:color w:val="0000FF"/>
            <w:sz w:val="20"/>
            <w:szCs w:val="20"/>
            <w:u w:val="single"/>
          </w:rPr>
          <w:t>auditory hallucinations</w:t>
        </w:r>
      </w:hyperlink>
      <w:r w:rsidRPr="00F005CD">
        <w:rPr>
          <w:rFonts w:ascii="Times New Roman" w:eastAsia="Times New Roman" w:hAnsi="Times New Roman" w:cs="Times New Roman"/>
          <w:sz w:val="20"/>
          <w:szCs w:val="20"/>
        </w:rPr>
        <w:t xml:space="preserve">, reduced social engagement and emotional expression, and </w:t>
      </w:r>
      <w:hyperlink r:id="rId369" w:tooltip="Avolition" w:history="1">
        <w:r w:rsidRPr="00F005CD">
          <w:rPr>
            <w:rFonts w:ascii="Times New Roman" w:eastAsia="Times New Roman" w:hAnsi="Times New Roman" w:cs="Times New Roman"/>
            <w:color w:val="0000FF"/>
            <w:sz w:val="20"/>
            <w:szCs w:val="20"/>
            <w:u w:val="single"/>
          </w:rPr>
          <w:t>inactivity</w:t>
        </w:r>
      </w:hyperlink>
      <w:r w:rsidRPr="00F005CD">
        <w:rPr>
          <w:rFonts w:ascii="Times New Roman" w:eastAsia="Times New Roman" w:hAnsi="Times New Roman" w:cs="Times New Roman"/>
          <w:sz w:val="20"/>
          <w:szCs w:val="20"/>
        </w:rPr>
        <w:t>. Diagnosis is based on observed behavior and the person's reported experiences.</w:t>
      </w:r>
    </w:p>
    <w:p w:rsidR="00167FA8" w:rsidRPr="00F005CD" w:rsidRDefault="00844460" w:rsidP="00167FA8">
      <w:pPr>
        <w:spacing w:before="100" w:beforeAutospacing="1" w:after="100" w:afterAutospacing="1" w:line="240" w:lineRule="auto"/>
        <w:rPr>
          <w:rFonts w:ascii="Times New Roman" w:eastAsia="Times New Roman" w:hAnsi="Times New Roman" w:cs="Times New Roman"/>
          <w:sz w:val="20"/>
          <w:szCs w:val="20"/>
        </w:rPr>
      </w:pPr>
      <w:hyperlink r:id="rId370" w:tooltip="Genetics" w:history="1">
        <w:r w:rsidR="00167FA8" w:rsidRPr="00F005CD">
          <w:rPr>
            <w:rFonts w:ascii="Times New Roman" w:eastAsia="Times New Roman" w:hAnsi="Times New Roman" w:cs="Times New Roman"/>
            <w:color w:val="0000FF"/>
            <w:sz w:val="20"/>
            <w:szCs w:val="20"/>
            <w:u w:val="single"/>
          </w:rPr>
          <w:t>Genetics</w:t>
        </w:r>
      </w:hyperlink>
      <w:r w:rsidR="00167FA8" w:rsidRPr="00F005CD">
        <w:rPr>
          <w:rFonts w:ascii="Times New Roman" w:eastAsia="Times New Roman" w:hAnsi="Times New Roman" w:cs="Times New Roman"/>
          <w:sz w:val="20"/>
          <w:szCs w:val="20"/>
        </w:rPr>
        <w:t xml:space="preserve"> and early environment, as well as </w:t>
      </w:r>
      <w:hyperlink r:id="rId371" w:tooltip="Psychology" w:history="1">
        <w:r w:rsidR="00167FA8" w:rsidRPr="00F005CD">
          <w:rPr>
            <w:rFonts w:ascii="Times New Roman" w:eastAsia="Times New Roman" w:hAnsi="Times New Roman" w:cs="Times New Roman"/>
            <w:color w:val="0000FF"/>
            <w:sz w:val="20"/>
            <w:szCs w:val="20"/>
            <w:u w:val="single"/>
          </w:rPr>
          <w:t>psychological</w:t>
        </w:r>
      </w:hyperlink>
      <w:r w:rsidR="00167FA8" w:rsidRPr="00F005CD">
        <w:rPr>
          <w:rFonts w:ascii="Times New Roman" w:eastAsia="Times New Roman" w:hAnsi="Times New Roman" w:cs="Times New Roman"/>
          <w:sz w:val="20"/>
          <w:szCs w:val="20"/>
        </w:rPr>
        <w:t xml:space="preserve"> and social processes, appear to be important contributory factors. Some recreational and prescription drugs appear to cause or worsen symptoms. The many possible combinations of symptoms have triggered debate about whether the diagnosis represents a single disorder or a number of separate syndromes. Despite the </w:t>
      </w:r>
      <w:hyperlink r:id="rId372" w:tooltip="Etymology" w:history="1">
        <w:r w:rsidR="00167FA8" w:rsidRPr="00F005CD">
          <w:rPr>
            <w:rFonts w:ascii="Times New Roman" w:eastAsia="Times New Roman" w:hAnsi="Times New Roman" w:cs="Times New Roman"/>
            <w:color w:val="0000FF"/>
            <w:sz w:val="20"/>
            <w:szCs w:val="20"/>
            <w:u w:val="single"/>
          </w:rPr>
          <w:t>origin</w:t>
        </w:r>
      </w:hyperlink>
      <w:r w:rsidR="00167FA8" w:rsidRPr="00F005CD">
        <w:rPr>
          <w:rFonts w:ascii="Times New Roman" w:eastAsia="Times New Roman" w:hAnsi="Times New Roman" w:cs="Times New Roman"/>
          <w:sz w:val="20"/>
          <w:szCs w:val="20"/>
        </w:rPr>
        <w:t xml:space="preserve"> of the term from the </w:t>
      </w:r>
      <w:hyperlink r:id="rId373" w:tooltip="Ancient Greek" w:history="1">
        <w:r w:rsidR="00167FA8" w:rsidRPr="00F005CD">
          <w:rPr>
            <w:rFonts w:ascii="Times New Roman" w:eastAsia="Times New Roman" w:hAnsi="Times New Roman" w:cs="Times New Roman"/>
            <w:color w:val="0000FF"/>
            <w:sz w:val="20"/>
            <w:szCs w:val="20"/>
            <w:u w:val="single"/>
          </w:rPr>
          <w:t>Greek</w:t>
        </w:r>
      </w:hyperlink>
      <w:r w:rsidR="00167FA8" w:rsidRPr="00F005CD">
        <w:rPr>
          <w:rFonts w:ascii="Times New Roman" w:eastAsia="Times New Roman" w:hAnsi="Times New Roman" w:cs="Times New Roman"/>
          <w:sz w:val="20"/>
          <w:szCs w:val="20"/>
        </w:rPr>
        <w:t xml:space="preserve"> roots </w:t>
      </w:r>
      <w:proofErr w:type="spellStart"/>
      <w:r w:rsidR="00167FA8" w:rsidRPr="00F005CD">
        <w:rPr>
          <w:rFonts w:ascii="Times New Roman" w:eastAsia="Times New Roman" w:hAnsi="Times New Roman" w:cs="Times New Roman"/>
          <w:i/>
          <w:iCs/>
          <w:sz w:val="20"/>
          <w:szCs w:val="20"/>
        </w:rPr>
        <w:t>skhizein</w:t>
      </w:r>
      <w:proofErr w:type="spellEnd"/>
      <w:r w:rsidR="00167FA8" w:rsidRPr="00F005CD">
        <w:rPr>
          <w:rFonts w:ascii="Times New Roman" w:eastAsia="Times New Roman" w:hAnsi="Times New Roman" w:cs="Times New Roman"/>
          <w:sz w:val="20"/>
          <w:szCs w:val="20"/>
        </w:rPr>
        <w:t xml:space="preserve"> ("to split") and </w:t>
      </w:r>
      <w:proofErr w:type="spellStart"/>
      <w:r w:rsidR="00167FA8" w:rsidRPr="00F005CD">
        <w:rPr>
          <w:rFonts w:ascii="Times New Roman" w:eastAsia="Times New Roman" w:hAnsi="Times New Roman" w:cs="Times New Roman"/>
          <w:i/>
          <w:iCs/>
          <w:sz w:val="20"/>
          <w:szCs w:val="20"/>
        </w:rPr>
        <w:t>phrēn</w:t>
      </w:r>
      <w:proofErr w:type="spellEnd"/>
      <w:r w:rsidR="00167FA8" w:rsidRPr="00F005CD">
        <w:rPr>
          <w:rFonts w:ascii="Times New Roman" w:eastAsia="Times New Roman" w:hAnsi="Times New Roman" w:cs="Times New Roman"/>
          <w:sz w:val="20"/>
          <w:szCs w:val="20"/>
        </w:rPr>
        <w:t xml:space="preserve"> ("mind"), schizophrenia does not imply a "split personality", or "</w:t>
      </w:r>
      <w:hyperlink r:id="rId374" w:tooltip="Dissociative identity disorder" w:history="1">
        <w:r w:rsidR="00167FA8" w:rsidRPr="00F005CD">
          <w:rPr>
            <w:rFonts w:ascii="Times New Roman" w:eastAsia="Times New Roman" w:hAnsi="Times New Roman" w:cs="Times New Roman"/>
            <w:color w:val="0000FF"/>
            <w:sz w:val="20"/>
            <w:szCs w:val="20"/>
            <w:u w:val="single"/>
          </w:rPr>
          <w:t>multiple personality disorder</w:t>
        </w:r>
      </w:hyperlink>
      <w:r w:rsidR="00167FA8" w:rsidRPr="00F005CD">
        <w:rPr>
          <w:rFonts w:ascii="Times New Roman" w:eastAsia="Times New Roman" w:hAnsi="Times New Roman" w:cs="Times New Roman"/>
          <w:sz w:val="20"/>
          <w:szCs w:val="20"/>
        </w:rPr>
        <w:t>"—a condition with which it is often confused in public perception.</w:t>
      </w:r>
      <w:hyperlink r:id="rId375" w:anchor="cite_note-BMJ07-1" w:history="1">
        <w:r w:rsidR="00167FA8" w:rsidRPr="00F005CD">
          <w:rPr>
            <w:rFonts w:ascii="Times New Roman" w:eastAsia="Times New Roman" w:hAnsi="Times New Roman" w:cs="Times New Roman"/>
            <w:color w:val="0000FF"/>
            <w:sz w:val="20"/>
            <w:szCs w:val="20"/>
            <w:u w:val="single"/>
            <w:vertAlign w:val="superscript"/>
          </w:rPr>
          <w:t>[1]</w:t>
        </w:r>
      </w:hyperlink>
      <w:r w:rsidR="00167FA8" w:rsidRPr="00F005CD">
        <w:rPr>
          <w:rFonts w:ascii="Times New Roman" w:eastAsia="Times New Roman" w:hAnsi="Times New Roman" w:cs="Times New Roman"/>
          <w:sz w:val="20"/>
          <w:szCs w:val="20"/>
        </w:rPr>
        <w:t xml:space="preserve"> Rather, the term means a "splitting of mental functions", reflecting the presentation of the illness.</w:t>
      </w:r>
      <w:hyperlink r:id="rId376" w:anchor="cite_note-2" w:history="1">
        <w:r w:rsidR="00167FA8" w:rsidRPr="00F005CD">
          <w:rPr>
            <w:rFonts w:ascii="Times New Roman" w:eastAsia="Times New Roman" w:hAnsi="Times New Roman" w:cs="Times New Roman"/>
            <w:color w:val="0000FF"/>
            <w:sz w:val="20"/>
            <w:szCs w:val="20"/>
            <w:u w:val="single"/>
            <w:vertAlign w:val="superscript"/>
          </w:rPr>
          <w:t>[2]</w:t>
        </w:r>
      </w:hyperlink>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The mainstay of treatment is </w:t>
      </w:r>
      <w:hyperlink r:id="rId377" w:tooltip="Antipsychotic" w:history="1">
        <w:r w:rsidRPr="00F005CD">
          <w:rPr>
            <w:rFonts w:ascii="Times New Roman" w:eastAsia="Times New Roman" w:hAnsi="Times New Roman" w:cs="Times New Roman"/>
            <w:color w:val="0000FF"/>
            <w:sz w:val="20"/>
            <w:szCs w:val="20"/>
            <w:u w:val="single"/>
          </w:rPr>
          <w:t>antipsychotic</w:t>
        </w:r>
      </w:hyperlink>
      <w:r w:rsidRPr="00F005CD">
        <w:rPr>
          <w:rFonts w:ascii="Times New Roman" w:eastAsia="Times New Roman" w:hAnsi="Times New Roman" w:cs="Times New Roman"/>
          <w:sz w:val="20"/>
          <w:szCs w:val="20"/>
        </w:rPr>
        <w:t xml:space="preserve"> medication, which primarily suppresses </w:t>
      </w:r>
      <w:hyperlink r:id="rId378" w:tooltip="Dopamine" w:history="1">
        <w:r w:rsidRPr="00F005CD">
          <w:rPr>
            <w:rFonts w:ascii="Times New Roman" w:eastAsia="Times New Roman" w:hAnsi="Times New Roman" w:cs="Times New Roman"/>
            <w:color w:val="0000FF"/>
            <w:sz w:val="20"/>
            <w:szCs w:val="20"/>
            <w:u w:val="single"/>
          </w:rPr>
          <w:t>dopamine</w:t>
        </w:r>
      </w:hyperlink>
      <w:r w:rsidRPr="00F005CD">
        <w:rPr>
          <w:rFonts w:ascii="Times New Roman" w:eastAsia="Times New Roman" w:hAnsi="Times New Roman" w:cs="Times New Roman"/>
          <w:sz w:val="20"/>
          <w:szCs w:val="20"/>
        </w:rPr>
        <w:t xml:space="preserve"> </w:t>
      </w:r>
      <w:hyperlink r:id="rId379" w:tooltip="Receptor (biochemistry)" w:history="1">
        <w:r w:rsidRPr="00F005CD">
          <w:rPr>
            <w:rFonts w:ascii="Times New Roman" w:eastAsia="Times New Roman" w:hAnsi="Times New Roman" w:cs="Times New Roman"/>
            <w:color w:val="0000FF"/>
            <w:sz w:val="20"/>
            <w:szCs w:val="20"/>
            <w:u w:val="single"/>
          </w:rPr>
          <w:t>receptor</w:t>
        </w:r>
      </w:hyperlink>
      <w:r w:rsidRPr="00F005CD">
        <w:rPr>
          <w:rFonts w:ascii="Times New Roman" w:eastAsia="Times New Roman" w:hAnsi="Times New Roman" w:cs="Times New Roman"/>
          <w:sz w:val="20"/>
          <w:szCs w:val="20"/>
        </w:rPr>
        <w:t xml:space="preserve"> activity. </w:t>
      </w:r>
      <w:hyperlink r:id="rId380" w:tooltip="Psychotherapy" w:history="1">
        <w:r w:rsidRPr="00F005CD">
          <w:rPr>
            <w:rFonts w:ascii="Times New Roman" w:eastAsia="Times New Roman" w:hAnsi="Times New Roman" w:cs="Times New Roman"/>
            <w:color w:val="0000FF"/>
            <w:sz w:val="20"/>
            <w:szCs w:val="20"/>
            <w:u w:val="single"/>
          </w:rPr>
          <w:t>Counseling</w:t>
        </w:r>
      </w:hyperlink>
      <w:r w:rsidRPr="00F005CD">
        <w:rPr>
          <w:rFonts w:ascii="Times New Roman" w:eastAsia="Times New Roman" w:hAnsi="Times New Roman" w:cs="Times New Roman"/>
          <w:sz w:val="20"/>
          <w:szCs w:val="20"/>
        </w:rPr>
        <w:t>, job training and social rehabilitation are also important in treatment. In more serious cases—where there is risk to self or others—</w:t>
      </w:r>
      <w:hyperlink r:id="rId381" w:tooltip="Emergency psychiatry" w:history="1">
        <w:r w:rsidRPr="00F005CD">
          <w:rPr>
            <w:rFonts w:ascii="Times New Roman" w:eastAsia="Times New Roman" w:hAnsi="Times New Roman" w:cs="Times New Roman"/>
            <w:color w:val="0000FF"/>
            <w:sz w:val="20"/>
            <w:szCs w:val="20"/>
            <w:u w:val="single"/>
          </w:rPr>
          <w:t>involuntary hospitalization</w:t>
        </w:r>
      </w:hyperlink>
      <w:r w:rsidRPr="00F005CD">
        <w:rPr>
          <w:rFonts w:ascii="Times New Roman" w:eastAsia="Times New Roman" w:hAnsi="Times New Roman" w:cs="Times New Roman"/>
          <w:sz w:val="20"/>
          <w:szCs w:val="20"/>
        </w:rPr>
        <w:t xml:space="preserve"> may be necessary, although hospital stays are now shorter and less frequent than they once were.</w:t>
      </w:r>
      <w:hyperlink r:id="rId382" w:anchor="cite_note-BeckerKilian2006-3" w:history="1">
        <w:r w:rsidRPr="00F005CD">
          <w:rPr>
            <w:rFonts w:ascii="Times New Roman" w:eastAsia="Times New Roman" w:hAnsi="Times New Roman" w:cs="Times New Roman"/>
            <w:color w:val="0000FF"/>
            <w:sz w:val="20"/>
            <w:szCs w:val="20"/>
            <w:u w:val="single"/>
            <w:vertAlign w:val="superscript"/>
          </w:rPr>
          <w:t>[3]</w:t>
        </w:r>
      </w:hyperlink>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Symptoms begin typically in young adulthood, and about 0.3–0.7% of people are affected during their lifetime.</w:t>
      </w:r>
      <w:hyperlink r:id="rId383" w:anchor="cite_note-Lancet09-4" w:history="1">
        <w:r w:rsidRPr="00F005CD">
          <w:rPr>
            <w:rFonts w:ascii="Times New Roman" w:eastAsia="Times New Roman" w:hAnsi="Times New Roman" w:cs="Times New Roman"/>
            <w:color w:val="0000FF"/>
            <w:sz w:val="20"/>
            <w:szCs w:val="20"/>
            <w:u w:val="single"/>
            <w:vertAlign w:val="superscript"/>
          </w:rPr>
          <w:t>[4]</w:t>
        </w:r>
      </w:hyperlink>
      <w:r w:rsidRPr="00F005CD">
        <w:rPr>
          <w:rFonts w:ascii="Times New Roman" w:eastAsia="Times New Roman" w:hAnsi="Times New Roman" w:cs="Times New Roman"/>
          <w:sz w:val="20"/>
          <w:szCs w:val="20"/>
        </w:rPr>
        <w:t xml:space="preserve"> The disorder is thought to mainly affect the ability to </w:t>
      </w:r>
      <w:hyperlink r:id="rId384" w:tooltip="Cognition" w:history="1">
        <w:r w:rsidRPr="00F005CD">
          <w:rPr>
            <w:rFonts w:ascii="Times New Roman" w:eastAsia="Times New Roman" w:hAnsi="Times New Roman" w:cs="Times New Roman"/>
            <w:color w:val="0000FF"/>
            <w:sz w:val="20"/>
            <w:szCs w:val="20"/>
            <w:u w:val="single"/>
          </w:rPr>
          <w:t>think</w:t>
        </w:r>
      </w:hyperlink>
      <w:r w:rsidRPr="00F005CD">
        <w:rPr>
          <w:rFonts w:ascii="Times New Roman" w:eastAsia="Times New Roman" w:hAnsi="Times New Roman" w:cs="Times New Roman"/>
          <w:sz w:val="20"/>
          <w:szCs w:val="20"/>
        </w:rPr>
        <w:t xml:space="preserve">, but it also usually contributes to chronic problems with behavior and emotion. People with schizophrenia are likely to have additional conditions, including </w:t>
      </w:r>
      <w:hyperlink r:id="rId385" w:tooltip="Major depressive disorder" w:history="1">
        <w:r w:rsidRPr="00F005CD">
          <w:rPr>
            <w:rFonts w:ascii="Times New Roman" w:eastAsia="Times New Roman" w:hAnsi="Times New Roman" w:cs="Times New Roman"/>
            <w:color w:val="0000FF"/>
            <w:sz w:val="20"/>
            <w:szCs w:val="20"/>
            <w:u w:val="single"/>
          </w:rPr>
          <w:t>major depression</w:t>
        </w:r>
      </w:hyperlink>
      <w:r w:rsidRPr="00F005CD">
        <w:rPr>
          <w:rFonts w:ascii="Times New Roman" w:eastAsia="Times New Roman" w:hAnsi="Times New Roman" w:cs="Times New Roman"/>
          <w:sz w:val="20"/>
          <w:szCs w:val="20"/>
        </w:rPr>
        <w:t xml:space="preserve"> and </w:t>
      </w:r>
      <w:hyperlink r:id="rId386" w:tooltip="Anxiety disorder" w:history="1">
        <w:r w:rsidRPr="00F005CD">
          <w:rPr>
            <w:rFonts w:ascii="Times New Roman" w:eastAsia="Times New Roman" w:hAnsi="Times New Roman" w:cs="Times New Roman"/>
            <w:color w:val="0000FF"/>
            <w:sz w:val="20"/>
            <w:szCs w:val="20"/>
            <w:u w:val="single"/>
          </w:rPr>
          <w:t>anxiety disorders</w:t>
        </w:r>
      </w:hyperlink>
      <w:r w:rsidRPr="00F005CD">
        <w:rPr>
          <w:rFonts w:ascii="Times New Roman" w:eastAsia="Times New Roman" w:hAnsi="Times New Roman" w:cs="Times New Roman"/>
          <w:sz w:val="20"/>
          <w:szCs w:val="20"/>
        </w:rPr>
        <w:t xml:space="preserve">; the lifetime occurrence of </w:t>
      </w:r>
      <w:hyperlink r:id="rId387" w:tooltip="Substance use disorder" w:history="1">
        <w:r w:rsidRPr="00F005CD">
          <w:rPr>
            <w:rFonts w:ascii="Times New Roman" w:eastAsia="Times New Roman" w:hAnsi="Times New Roman" w:cs="Times New Roman"/>
            <w:color w:val="0000FF"/>
            <w:sz w:val="20"/>
            <w:szCs w:val="20"/>
            <w:u w:val="single"/>
          </w:rPr>
          <w:t>substance use disorder</w:t>
        </w:r>
      </w:hyperlink>
      <w:r w:rsidRPr="00F005CD">
        <w:rPr>
          <w:rFonts w:ascii="Times New Roman" w:eastAsia="Times New Roman" w:hAnsi="Times New Roman" w:cs="Times New Roman"/>
          <w:sz w:val="20"/>
          <w:szCs w:val="20"/>
        </w:rPr>
        <w:t xml:space="preserve"> is almost 50%.</w:t>
      </w:r>
      <w:hyperlink r:id="rId388" w:anchor="cite_note-Sim_et_al_2006-5" w:history="1">
        <w:r w:rsidRPr="00F005CD">
          <w:rPr>
            <w:rFonts w:ascii="Times New Roman" w:eastAsia="Times New Roman" w:hAnsi="Times New Roman" w:cs="Times New Roman"/>
            <w:color w:val="0000FF"/>
            <w:sz w:val="20"/>
            <w:szCs w:val="20"/>
            <w:u w:val="single"/>
            <w:vertAlign w:val="superscript"/>
          </w:rPr>
          <w:t>[5]</w:t>
        </w:r>
      </w:hyperlink>
      <w:r w:rsidRPr="00F005CD">
        <w:rPr>
          <w:rFonts w:ascii="Times New Roman" w:eastAsia="Times New Roman" w:hAnsi="Times New Roman" w:cs="Times New Roman"/>
          <w:sz w:val="20"/>
          <w:szCs w:val="20"/>
        </w:rPr>
        <w:t xml:space="preserve"> Social problems, such as long-term unemployment, poverty, and homelessness are common. The average </w:t>
      </w:r>
      <w:hyperlink r:id="rId389" w:tooltip="Life expectancy" w:history="1">
        <w:r w:rsidRPr="00F005CD">
          <w:rPr>
            <w:rFonts w:ascii="Times New Roman" w:eastAsia="Times New Roman" w:hAnsi="Times New Roman" w:cs="Times New Roman"/>
            <w:color w:val="0000FF"/>
            <w:sz w:val="20"/>
            <w:szCs w:val="20"/>
            <w:u w:val="single"/>
          </w:rPr>
          <w:t>life expectancy</w:t>
        </w:r>
      </w:hyperlink>
      <w:r w:rsidRPr="00F005CD">
        <w:rPr>
          <w:rFonts w:ascii="Times New Roman" w:eastAsia="Times New Roman" w:hAnsi="Times New Roman" w:cs="Times New Roman"/>
          <w:sz w:val="20"/>
          <w:szCs w:val="20"/>
        </w:rPr>
        <w:t xml:space="preserve"> of people with the disorder is ten to twenty five years less than the average life expectancy.</w:t>
      </w:r>
      <w:hyperlink r:id="rId390" w:anchor="cite_note-Lauren2012-6" w:history="1">
        <w:r w:rsidRPr="00F005CD">
          <w:rPr>
            <w:rFonts w:ascii="Times New Roman" w:eastAsia="Times New Roman" w:hAnsi="Times New Roman" w:cs="Times New Roman"/>
            <w:color w:val="0000FF"/>
            <w:sz w:val="20"/>
            <w:szCs w:val="20"/>
            <w:u w:val="single"/>
            <w:vertAlign w:val="superscript"/>
          </w:rPr>
          <w:t>[6]</w:t>
        </w:r>
      </w:hyperlink>
      <w:r w:rsidRPr="00F005CD">
        <w:rPr>
          <w:rFonts w:ascii="Times New Roman" w:eastAsia="Times New Roman" w:hAnsi="Times New Roman" w:cs="Times New Roman"/>
          <w:sz w:val="20"/>
          <w:szCs w:val="20"/>
        </w:rPr>
        <w:t xml:space="preserve"> This is the result of increased physical health problems and a higher </w:t>
      </w:r>
      <w:hyperlink r:id="rId391" w:tooltip="Suicide" w:history="1">
        <w:r w:rsidRPr="00F005CD">
          <w:rPr>
            <w:rFonts w:ascii="Times New Roman" w:eastAsia="Times New Roman" w:hAnsi="Times New Roman" w:cs="Times New Roman"/>
            <w:color w:val="0000FF"/>
            <w:sz w:val="20"/>
            <w:szCs w:val="20"/>
            <w:u w:val="single"/>
          </w:rPr>
          <w:t>suicide</w:t>
        </w:r>
      </w:hyperlink>
      <w:r w:rsidRPr="00F005CD">
        <w:rPr>
          <w:rFonts w:ascii="Times New Roman" w:eastAsia="Times New Roman" w:hAnsi="Times New Roman" w:cs="Times New Roman"/>
          <w:sz w:val="20"/>
          <w:szCs w:val="20"/>
        </w:rPr>
        <w:t xml:space="preserve"> rate (about 5%).</w:t>
      </w:r>
      <w:hyperlink r:id="rId392" w:anchor="cite_note-Lancet09-4" w:history="1">
        <w:r w:rsidRPr="00F005CD">
          <w:rPr>
            <w:rFonts w:ascii="Times New Roman" w:eastAsia="Times New Roman" w:hAnsi="Times New Roman" w:cs="Times New Roman"/>
            <w:color w:val="0000FF"/>
            <w:sz w:val="20"/>
            <w:szCs w:val="20"/>
            <w:u w:val="single"/>
            <w:vertAlign w:val="superscript"/>
          </w:rPr>
          <w:t>[4</w:t>
        </w:r>
        <w:proofErr w:type="gramStart"/>
        <w:r w:rsidRPr="00F005CD">
          <w:rPr>
            <w:rFonts w:ascii="Times New Roman" w:eastAsia="Times New Roman" w:hAnsi="Times New Roman" w:cs="Times New Roman"/>
            <w:color w:val="0000FF"/>
            <w:sz w:val="20"/>
            <w:szCs w:val="20"/>
            <w:u w:val="single"/>
            <w:vertAlign w:val="superscript"/>
          </w:rPr>
          <w:t>]</w:t>
        </w:r>
        <w:proofErr w:type="gramEnd"/>
      </w:hyperlink>
      <w:hyperlink r:id="rId393" w:anchor="cite_note-Jop2010-7" w:history="1">
        <w:r w:rsidRPr="00F005CD">
          <w:rPr>
            <w:rFonts w:ascii="Times New Roman" w:eastAsia="Times New Roman" w:hAnsi="Times New Roman" w:cs="Times New Roman"/>
            <w:color w:val="0000FF"/>
            <w:sz w:val="20"/>
            <w:szCs w:val="20"/>
            <w:u w:val="single"/>
            <w:vertAlign w:val="superscript"/>
          </w:rPr>
          <w:t>[7]</w:t>
        </w:r>
      </w:hyperlink>
    </w:p>
    <w:p w:rsidR="00167FA8" w:rsidRPr="00F005CD" w:rsidRDefault="00167FA8" w:rsidP="00167FA8">
      <w:pPr>
        <w:spacing w:before="100" w:beforeAutospacing="1" w:after="100" w:afterAutospacing="1" w:line="240" w:lineRule="auto"/>
        <w:outlineLvl w:val="1"/>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Symptoms</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Individuals with schizophrenia may experience </w:t>
      </w:r>
      <w:hyperlink r:id="rId394" w:tooltip="Hallucination" w:history="1">
        <w:r w:rsidRPr="00F005CD">
          <w:rPr>
            <w:rFonts w:ascii="Times New Roman" w:eastAsia="Times New Roman" w:hAnsi="Times New Roman" w:cs="Times New Roman"/>
            <w:color w:val="0000FF"/>
            <w:sz w:val="20"/>
            <w:szCs w:val="20"/>
            <w:u w:val="single"/>
          </w:rPr>
          <w:t>hallucinations</w:t>
        </w:r>
      </w:hyperlink>
      <w:r w:rsidRPr="00F005CD">
        <w:rPr>
          <w:rFonts w:ascii="Times New Roman" w:eastAsia="Times New Roman" w:hAnsi="Times New Roman" w:cs="Times New Roman"/>
          <w:sz w:val="20"/>
          <w:szCs w:val="20"/>
        </w:rPr>
        <w:t xml:space="preserve"> (most reported are </w:t>
      </w:r>
      <w:hyperlink r:id="rId395" w:tooltip="Auditory hallucination" w:history="1">
        <w:r w:rsidRPr="00F005CD">
          <w:rPr>
            <w:rFonts w:ascii="Times New Roman" w:eastAsia="Times New Roman" w:hAnsi="Times New Roman" w:cs="Times New Roman"/>
            <w:color w:val="0000FF"/>
            <w:sz w:val="20"/>
            <w:szCs w:val="20"/>
            <w:u w:val="single"/>
          </w:rPr>
          <w:t>hearing voices</w:t>
        </w:r>
      </w:hyperlink>
      <w:r w:rsidRPr="00F005CD">
        <w:rPr>
          <w:rFonts w:ascii="Times New Roman" w:eastAsia="Times New Roman" w:hAnsi="Times New Roman" w:cs="Times New Roman"/>
          <w:sz w:val="20"/>
          <w:szCs w:val="20"/>
        </w:rPr>
        <w:t xml:space="preserve">), </w:t>
      </w:r>
      <w:hyperlink r:id="rId396" w:tooltip="Delusion" w:history="1">
        <w:r w:rsidRPr="00F005CD">
          <w:rPr>
            <w:rFonts w:ascii="Times New Roman" w:eastAsia="Times New Roman" w:hAnsi="Times New Roman" w:cs="Times New Roman"/>
            <w:color w:val="0000FF"/>
            <w:sz w:val="20"/>
            <w:szCs w:val="20"/>
            <w:u w:val="single"/>
          </w:rPr>
          <w:t>delusions</w:t>
        </w:r>
      </w:hyperlink>
      <w:r w:rsidRPr="00F005CD">
        <w:rPr>
          <w:rFonts w:ascii="Times New Roman" w:eastAsia="Times New Roman" w:hAnsi="Times New Roman" w:cs="Times New Roman"/>
          <w:sz w:val="20"/>
          <w:szCs w:val="20"/>
        </w:rPr>
        <w:t xml:space="preserve"> (often bizarre or </w:t>
      </w:r>
      <w:hyperlink r:id="rId397" w:tooltip="Persecutory delusions" w:history="1">
        <w:r w:rsidRPr="00F005CD">
          <w:rPr>
            <w:rFonts w:ascii="Times New Roman" w:eastAsia="Times New Roman" w:hAnsi="Times New Roman" w:cs="Times New Roman"/>
            <w:color w:val="0000FF"/>
            <w:sz w:val="20"/>
            <w:szCs w:val="20"/>
            <w:u w:val="single"/>
          </w:rPr>
          <w:t>persecutory</w:t>
        </w:r>
      </w:hyperlink>
      <w:r w:rsidRPr="00F005CD">
        <w:rPr>
          <w:rFonts w:ascii="Times New Roman" w:eastAsia="Times New Roman" w:hAnsi="Times New Roman" w:cs="Times New Roman"/>
          <w:sz w:val="20"/>
          <w:szCs w:val="20"/>
        </w:rPr>
        <w:t xml:space="preserve"> in nature), and </w:t>
      </w:r>
      <w:hyperlink r:id="rId398" w:tooltip="Thought disorder" w:history="1">
        <w:r w:rsidRPr="00F005CD">
          <w:rPr>
            <w:rFonts w:ascii="Times New Roman" w:eastAsia="Times New Roman" w:hAnsi="Times New Roman" w:cs="Times New Roman"/>
            <w:color w:val="0000FF"/>
            <w:sz w:val="20"/>
            <w:szCs w:val="20"/>
            <w:u w:val="single"/>
          </w:rPr>
          <w:t>disorganized thinking and speech</w:t>
        </w:r>
      </w:hyperlink>
      <w:r w:rsidRPr="00F005CD">
        <w:rPr>
          <w:rFonts w:ascii="Times New Roman" w:eastAsia="Times New Roman" w:hAnsi="Times New Roman" w:cs="Times New Roman"/>
          <w:sz w:val="20"/>
          <w:szCs w:val="20"/>
        </w:rPr>
        <w:t xml:space="preserve">. The last may range from loss of train of thought, to sentences only loosely connected in meaning, to speech that is not understandable known as </w:t>
      </w:r>
      <w:hyperlink r:id="rId399" w:tooltip="Schizophasia" w:history="1">
        <w:r w:rsidRPr="00F005CD">
          <w:rPr>
            <w:rFonts w:ascii="Times New Roman" w:eastAsia="Times New Roman" w:hAnsi="Times New Roman" w:cs="Times New Roman"/>
            <w:color w:val="0000FF"/>
            <w:sz w:val="20"/>
            <w:szCs w:val="20"/>
            <w:u w:val="single"/>
          </w:rPr>
          <w:t>word salad</w:t>
        </w:r>
      </w:hyperlink>
      <w:r w:rsidRPr="00F005CD">
        <w:rPr>
          <w:rFonts w:ascii="Times New Roman" w:eastAsia="Times New Roman" w:hAnsi="Times New Roman" w:cs="Times New Roman"/>
          <w:sz w:val="20"/>
          <w:szCs w:val="20"/>
        </w:rPr>
        <w:t xml:space="preserve"> in severe cases. Social withdrawal, sloppiness of dress and hygiene, and loss of motivation and judgment are all common in schizophrenia.</w:t>
      </w:r>
      <w:hyperlink r:id="rId400" w:anchor="cite_note-CarsonNursing-8" w:history="1">
        <w:r w:rsidRPr="00F005CD">
          <w:rPr>
            <w:rFonts w:ascii="Times New Roman" w:eastAsia="Times New Roman" w:hAnsi="Times New Roman" w:cs="Times New Roman"/>
            <w:color w:val="0000FF"/>
            <w:sz w:val="20"/>
            <w:szCs w:val="20"/>
            <w:u w:val="single"/>
            <w:vertAlign w:val="superscript"/>
          </w:rPr>
          <w:t>[8]</w:t>
        </w:r>
      </w:hyperlink>
      <w:r w:rsidRPr="00F005CD">
        <w:rPr>
          <w:rFonts w:ascii="Times New Roman" w:eastAsia="Times New Roman" w:hAnsi="Times New Roman" w:cs="Times New Roman"/>
          <w:sz w:val="20"/>
          <w:szCs w:val="20"/>
        </w:rPr>
        <w:t xml:space="preserve"> There is often an observable pattern of emotional difficulty, for example lack of responsiveness.</w:t>
      </w:r>
      <w:hyperlink r:id="rId401" w:anchor="cite_note-HirschWeinberger2003p21-9" w:history="1">
        <w:r w:rsidRPr="00F005CD">
          <w:rPr>
            <w:rFonts w:ascii="Times New Roman" w:eastAsia="Times New Roman" w:hAnsi="Times New Roman" w:cs="Times New Roman"/>
            <w:color w:val="0000FF"/>
            <w:sz w:val="20"/>
            <w:szCs w:val="20"/>
            <w:u w:val="single"/>
            <w:vertAlign w:val="superscript"/>
          </w:rPr>
          <w:t>[9]</w:t>
        </w:r>
      </w:hyperlink>
      <w:r w:rsidRPr="00F005CD">
        <w:rPr>
          <w:rFonts w:ascii="Times New Roman" w:eastAsia="Times New Roman" w:hAnsi="Times New Roman" w:cs="Times New Roman"/>
          <w:sz w:val="20"/>
          <w:szCs w:val="20"/>
        </w:rPr>
        <w:t xml:space="preserve"> Impairment in </w:t>
      </w:r>
      <w:hyperlink r:id="rId402" w:tooltip="Social cognition" w:history="1">
        <w:r w:rsidRPr="00F005CD">
          <w:rPr>
            <w:rFonts w:ascii="Times New Roman" w:eastAsia="Times New Roman" w:hAnsi="Times New Roman" w:cs="Times New Roman"/>
            <w:color w:val="0000FF"/>
            <w:sz w:val="20"/>
            <w:szCs w:val="20"/>
            <w:u w:val="single"/>
          </w:rPr>
          <w:t>social cognition</w:t>
        </w:r>
      </w:hyperlink>
      <w:r w:rsidRPr="00F005CD">
        <w:rPr>
          <w:rFonts w:ascii="Times New Roman" w:eastAsia="Times New Roman" w:hAnsi="Times New Roman" w:cs="Times New Roman"/>
          <w:sz w:val="20"/>
          <w:szCs w:val="20"/>
        </w:rPr>
        <w:t xml:space="preserve"> is associated with schizophrenia</w:t>
      </w:r>
      <w:proofErr w:type="gramStart"/>
      <w:r w:rsidRPr="00F005CD">
        <w:rPr>
          <w:rFonts w:ascii="Times New Roman" w:eastAsia="Times New Roman" w:hAnsi="Times New Roman" w:cs="Times New Roman"/>
          <w:sz w:val="20"/>
          <w:szCs w:val="20"/>
        </w:rPr>
        <w:t>,</w:t>
      </w:r>
      <w:proofErr w:type="gramEnd"/>
      <w:r w:rsidR="00722B48" w:rsidRPr="00F005CD">
        <w:rPr>
          <w:rFonts w:ascii="Times New Roman" w:eastAsia="Times New Roman" w:hAnsi="Times New Roman" w:cs="Times New Roman"/>
          <w:sz w:val="20"/>
          <w:szCs w:val="20"/>
          <w:vertAlign w:val="superscript"/>
        </w:rPr>
        <w:fldChar w:fldCharType="begin"/>
      </w:r>
      <w:r w:rsidRPr="00F005CD">
        <w:rPr>
          <w:rFonts w:ascii="Times New Roman" w:eastAsia="Times New Roman" w:hAnsi="Times New Roman" w:cs="Times New Roman"/>
          <w:sz w:val="20"/>
          <w:szCs w:val="20"/>
          <w:vertAlign w:val="superscript"/>
        </w:rPr>
        <w:instrText xml:space="preserve"> HYPERLINK "http://en.wikipedia.org/wiki/Schizophrenia" \l "cite_note-10" </w:instrText>
      </w:r>
      <w:r w:rsidR="00722B48" w:rsidRPr="00F005CD">
        <w:rPr>
          <w:rFonts w:ascii="Times New Roman" w:eastAsia="Times New Roman" w:hAnsi="Times New Roman" w:cs="Times New Roman"/>
          <w:sz w:val="20"/>
          <w:szCs w:val="20"/>
          <w:vertAlign w:val="superscript"/>
        </w:rPr>
        <w:fldChar w:fldCharType="separate"/>
      </w:r>
      <w:r w:rsidRPr="00F005CD">
        <w:rPr>
          <w:rFonts w:ascii="Times New Roman" w:eastAsia="Times New Roman" w:hAnsi="Times New Roman" w:cs="Times New Roman"/>
          <w:color w:val="0000FF"/>
          <w:sz w:val="20"/>
          <w:szCs w:val="20"/>
          <w:u w:val="single"/>
          <w:vertAlign w:val="superscript"/>
        </w:rPr>
        <w:t>[10]</w:t>
      </w:r>
      <w:r w:rsidR="00722B48" w:rsidRPr="00F005CD">
        <w:rPr>
          <w:rFonts w:ascii="Times New Roman" w:eastAsia="Times New Roman" w:hAnsi="Times New Roman" w:cs="Times New Roman"/>
          <w:sz w:val="20"/>
          <w:szCs w:val="20"/>
          <w:vertAlign w:val="superscript"/>
        </w:rPr>
        <w:fldChar w:fldCharType="end"/>
      </w:r>
      <w:r w:rsidRPr="00F005CD">
        <w:rPr>
          <w:rFonts w:ascii="Times New Roman" w:eastAsia="Times New Roman" w:hAnsi="Times New Roman" w:cs="Times New Roman"/>
          <w:sz w:val="20"/>
          <w:szCs w:val="20"/>
        </w:rPr>
        <w:t xml:space="preserve"> as are symptoms of </w:t>
      </w:r>
      <w:hyperlink r:id="rId403" w:tooltip="Paranoia" w:history="1">
        <w:r w:rsidRPr="00F005CD">
          <w:rPr>
            <w:rFonts w:ascii="Times New Roman" w:eastAsia="Times New Roman" w:hAnsi="Times New Roman" w:cs="Times New Roman"/>
            <w:color w:val="0000FF"/>
            <w:sz w:val="20"/>
            <w:szCs w:val="20"/>
            <w:u w:val="single"/>
          </w:rPr>
          <w:t>paranoia</w:t>
        </w:r>
      </w:hyperlink>
      <w:r w:rsidRPr="00F005CD">
        <w:rPr>
          <w:rFonts w:ascii="Times New Roman" w:eastAsia="Times New Roman" w:hAnsi="Times New Roman" w:cs="Times New Roman"/>
          <w:sz w:val="20"/>
          <w:szCs w:val="20"/>
        </w:rPr>
        <w:t xml:space="preserve">. </w:t>
      </w:r>
      <w:hyperlink r:id="rId404" w:tooltip="Social isolation" w:history="1">
        <w:r w:rsidRPr="00F005CD">
          <w:rPr>
            <w:rFonts w:ascii="Times New Roman" w:eastAsia="Times New Roman" w:hAnsi="Times New Roman" w:cs="Times New Roman"/>
            <w:color w:val="0000FF"/>
            <w:sz w:val="20"/>
            <w:szCs w:val="20"/>
            <w:u w:val="single"/>
          </w:rPr>
          <w:t>Social isolation</w:t>
        </w:r>
      </w:hyperlink>
      <w:r w:rsidRPr="00F005CD">
        <w:rPr>
          <w:rFonts w:ascii="Times New Roman" w:eastAsia="Times New Roman" w:hAnsi="Times New Roman" w:cs="Times New Roman"/>
          <w:sz w:val="20"/>
          <w:szCs w:val="20"/>
        </w:rPr>
        <w:t xml:space="preserve"> commonly occurs.</w:t>
      </w:r>
      <w:hyperlink r:id="rId405" w:anchor="cite_note-HirschWeinberger2003p481-11" w:history="1">
        <w:r w:rsidRPr="00F005CD">
          <w:rPr>
            <w:rFonts w:ascii="Times New Roman" w:eastAsia="Times New Roman" w:hAnsi="Times New Roman" w:cs="Times New Roman"/>
            <w:color w:val="0000FF"/>
            <w:sz w:val="20"/>
            <w:szCs w:val="20"/>
            <w:u w:val="single"/>
            <w:vertAlign w:val="superscript"/>
          </w:rPr>
          <w:t>[11]</w:t>
        </w:r>
      </w:hyperlink>
      <w:r w:rsidRPr="00F005CD">
        <w:rPr>
          <w:rFonts w:ascii="Times New Roman" w:eastAsia="Times New Roman" w:hAnsi="Times New Roman" w:cs="Times New Roman"/>
          <w:sz w:val="20"/>
          <w:szCs w:val="20"/>
        </w:rPr>
        <w:t xml:space="preserve"> Difficulties in </w:t>
      </w:r>
      <w:hyperlink r:id="rId406" w:tooltip="Working memory" w:history="1">
        <w:r w:rsidRPr="00F005CD">
          <w:rPr>
            <w:rFonts w:ascii="Times New Roman" w:eastAsia="Times New Roman" w:hAnsi="Times New Roman" w:cs="Times New Roman"/>
            <w:color w:val="0000FF"/>
            <w:sz w:val="20"/>
            <w:szCs w:val="20"/>
            <w:u w:val="single"/>
          </w:rPr>
          <w:t>working</w:t>
        </w:r>
      </w:hyperlink>
      <w:r w:rsidRPr="00F005CD">
        <w:rPr>
          <w:rFonts w:ascii="Times New Roman" w:eastAsia="Times New Roman" w:hAnsi="Times New Roman" w:cs="Times New Roman"/>
          <w:sz w:val="20"/>
          <w:szCs w:val="20"/>
        </w:rPr>
        <w:t xml:space="preserve"> and </w:t>
      </w:r>
      <w:hyperlink r:id="rId407" w:tooltip="Long-term memory" w:history="1">
        <w:r w:rsidRPr="00F005CD">
          <w:rPr>
            <w:rFonts w:ascii="Times New Roman" w:eastAsia="Times New Roman" w:hAnsi="Times New Roman" w:cs="Times New Roman"/>
            <w:color w:val="0000FF"/>
            <w:sz w:val="20"/>
            <w:szCs w:val="20"/>
            <w:u w:val="single"/>
          </w:rPr>
          <w:t>long-term memory</w:t>
        </w:r>
      </w:hyperlink>
      <w:r w:rsidRPr="00F005CD">
        <w:rPr>
          <w:rFonts w:ascii="Times New Roman" w:eastAsia="Times New Roman" w:hAnsi="Times New Roman" w:cs="Times New Roman"/>
          <w:sz w:val="20"/>
          <w:szCs w:val="20"/>
        </w:rPr>
        <w:t xml:space="preserve">, </w:t>
      </w:r>
      <w:hyperlink r:id="rId408" w:tooltip="Attention" w:history="1">
        <w:r w:rsidRPr="00F005CD">
          <w:rPr>
            <w:rFonts w:ascii="Times New Roman" w:eastAsia="Times New Roman" w:hAnsi="Times New Roman" w:cs="Times New Roman"/>
            <w:color w:val="0000FF"/>
            <w:sz w:val="20"/>
            <w:szCs w:val="20"/>
            <w:u w:val="single"/>
          </w:rPr>
          <w:t>attention</w:t>
        </w:r>
      </w:hyperlink>
      <w:r w:rsidRPr="00F005CD">
        <w:rPr>
          <w:rFonts w:ascii="Times New Roman" w:eastAsia="Times New Roman" w:hAnsi="Times New Roman" w:cs="Times New Roman"/>
          <w:sz w:val="20"/>
          <w:szCs w:val="20"/>
        </w:rPr>
        <w:t xml:space="preserve">, </w:t>
      </w:r>
      <w:hyperlink r:id="rId409" w:tooltip="Executive functions" w:history="1">
        <w:r w:rsidRPr="00F005CD">
          <w:rPr>
            <w:rFonts w:ascii="Times New Roman" w:eastAsia="Times New Roman" w:hAnsi="Times New Roman" w:cs="Times New Roman"/>
            <w:color w:val="0000FF"/>
            <w:sz w:val="20"/>
            <w:szCs w:val="20"/>
            <w:u w:val="single"/>
          </w:rPr>
          <w:t>executive functioning</w:t>
        </w:r>
      </w:hyperlink>
      <w:r w:rsidRPr="00F005CD">
        <w:rPr>
          <w:rFonts w:ascii="Times New Roman" w:eastAsia="Times New Roman" w:hAnsi="Times New Roman" w:cs="Times New Roman"/>
          <w:sz w:val="20"/>
          <w:szCs w:val="20"/>
        </w:rPr>
        <w:t xml:space="preserve">, and speed of </w:t>
      </w:r>
      <w:hyperlink r:id="rId410" w:tooltip="Information processing" w:history="1">
        <w:r w:rsidRPr="00F005CD">
          <w:rPr>
            <w:rFonts w:ascii="Times New Roman" w:eastAsia="Times New Roman" w:hAnsi="Times New Roman" w:cs="Times New Roman"/>
            <w:color w:val="0000FF"/>
            <w:sz w:val="20"/>
            <w:szCs w:val="20"/>
            <w:u w:val="single"/>
          </w:rPr>
          <w:t>processing</w:t>
        </w:r>
      </w:hyperlink>
      <w:r w:rsidRPr="00F005CD">
        <w:rPr>
          <w:rFonts w:ascii="Times New Roman" w:eastAsia="Times New Roman" w:hAnsi="Times New Roman" w:cs="Times New Roman"/>
          <w:sz w:val="20"/>
          <w:szCs w:val="20"/>
        </w:rPr>
        <w:t xml:space="preserve"> also commonly occur.</w:t>
      </w:r>
      <w:hyperlink r:id="rId411" w:anchor="cite_note-Lancet09-4" w:history="1">
        <w:r w:rsidRPr="00F005CD">
          <w:rPr>
            <w:rFonts w:ascii="Times New Roman" w:eastAsia="Times New Roman" w:hAnsi="Times New Roman" w:cs="Times New Roman"/>
            <w:color w:val="0000FF"/>
            <w:sz w:val="20"/>
            <w:szCs w:val="20"/>
            <w:u w:val="single"/>
            <w:vertAlign w:val="superscript"/>
          </w:rPr>
          <w:t>[4]</w:t>
        </w:r>
      </w:hyperlink>
      <w:r w:rsidRPr="00F005CD">
        <w:rPr>
          <w:rFonts w:ascii="Times New Roman" w:eastAsia="Times New Roman" w:hAnsi="Times New Roman" w:cs="Times New Roman"/>
          <w:sz w:val="20"/>
          <w:szCs w:val="20"/>
        </w:rPr>
        <w:t xml:space="preserve"> In one uncommon subtype, the person may be largely mute, remain motionless in bizarre postures, or exhibit purposeless agitation, all signs of </w:t>
      </w:r>
      <w:hyperlink r:id="rId412" w:tooltip="Catatonia" w:history="1">
        <w:r w:rsidRPr="00F005CD">
          <w:rPr>
            <w:rFonts w:ascii="Times New Roman" w:eastAsia="Times New Roman" w:hAnsi="Times New Roman" w:cs="Times New Roman"/>
            <w:color w:val="0000FF"/>
            <w:sz w:val="20"/>
            <w:szCs w:val="20"/>
            <w:u w:val="single"/>
          </w:rPr>
          <w:t>catatonia</w:t>
        </w:r>
      </w:hyperlink>
      <w:r w:rsidRPr="00F005CD">
        <w:rPr>
          <w:rFonts w:ascii="Times New Roman" w:eastAsia="Times New Roman" w:hAnsi="Times New Roman" w:cs="Times New Roman"/>
          <w:sz w:val="20"/>
          <w:szCs w:val="20"/>
        </w:rPr>
        <w:t>.</w:t>
      </w:r>
      <w:hyperlink r:id="rId413" w:anchor="cite_note-12" w:history="1">
        <w:r w:rsidRPr="00F005CD">
          <w:rPr>
            <w:rFonts w:ascii="Times New Roman" w:eastAsia="Times New Roman" w:hAnsi="Times New Roman" w:cs="Times New Roman"/>
            <w:color w:val="0000FF"/>
            <w:sz w:val="20"/>
            <w:szCs w:val="20"/>
            <w:u w:val="single"/>
            <w:vertAlign w:val="superscript"/>
          </w:rPr>
          <w:t>[12]</w:t>
        </w:r>
      </w:hyperlink>
      <w:r w:rsidRPr="00F005CD">
        <w:rPr>
          <w:rFonts w:ascii="Times New Roman" w:eastAsia="Times New Roman" w:hAnsi="Times New Roman" w:cs="Times New Roman"/>
          <w:sz w:val="20"/>
          <w:szCs w:val="20"/>
        </w:rPr>
        <w:t xml:space="preserve"> About 30 to 50% of people with schizophrenia fail to accept that they have an illness or their recommended treatment.</w:t>
      </w:r>
      <w:hyperlink r:id="rId414" w:anchor="cite_note-13" w:history="1">
        <w:r w:rsidRPr="00F005CD">
          <w:rPr>
            <w:rFonts w:ascii="Times New Roman" w:eastAsia="Times New Roman" w:hAnsi="Times New Roman" w:cs="Times New Roman"/>
            <w:color w:val="0000FF"/>
            <w:sz w:val="20"/>
            <w:szCs w:val="20"/>
            <w:u w:val="single"/>
            <w:vertAlign w:val="superscript"/>
          </w:rPr>
          <w:t>[13]</w:t>
        </w:r>
      </w:hyperlink>
      <w:r w:rsidRPr="00F005CD">
        <w:rPr>
          <w:rFonts w:ascii="Times New Roman" w:eastAsia="Times New Roman" w:hAnsi="Times New Roman" w:cs="Times New Roman"/>
          <w:sz w:val="20"/>
          <w:szCs w:val="20"/>
        </w:rPr>
        <w:t xml:space="preserve"> Treatment may have some effect on insight.</w:t>
      </w:r>
      <w:hyperlink r:id="rId415" w:anchor="cite_note-14" w:history="1">
        <w:r w:rsidRPr="00F005CD">
          <w:rPr>
            <w:rFonts w:ascii="Times New Roman" w:eastAsia="Times New Roman" w:hAnsi="Times New Roman" w:cs="Times New Roman"/>
            <w:color w:val="0000FF"/>
            <w:sz w:val="20"/>
            <w:szCs w:val="20"/>
            <w:u w:val="single"/>
            <w:vertAlign w:val="superscript"/>
          </w:rPr>
          <w:t>[14]</w:t>
        </w:r>
      </w:hyperlink>
      <w:r w:rsidRPr="00F005CD">
        <w:rPr>
          <w:rFonts w:ascii="Times New Roman" w:eastAsia="Times New Roman" w:hAnsi="Times New Roman" w:cs="Times New Roman"/>
          <w:sz w:val="20"/>
          <w:szCs w:val="20"/>
        </w:rPr>
        <w:t xml:space="preserve"> People with schizophrenia often find facial emotion perception to be difficult.</w:t>
      </w:r>
      <w:hyperlink r:id="rId416" w:anchor="cite_note-15" w:history="1">
        <w:r w:rsidRPr="00F005CD">
          <w:rPr>
            <w:rFonts w:ascii="Times New Roman" w:eastAsia="Times New Roman" w:hAnsi="Times New Roman" w:cs="Times New Roman"/>
            <w:color w:val="0000FF"/>
            <w:sz w:val="20"/>
            <w:szCs w:val="20"/>
            <w:u w:val="single"/>
            <w:vertAlign w:val="superscript"/>
          </w:rPr>
          <w:t>[15]</w:t>
        </w:r>
      </w:hyperlink>
    </w:p>
    <w:p w:rsidR="00167FA8" w:rsidRPr="00F005CD" w:rsidRDefault="00167FA8" w:rsidP="00167FA8">
      <w:pPr>
        <w:spacing w:before="100" w:beforeAutospacing="1" w:after="100" w:afterAutospacing="1" w:line="240" w:lineRule="auto"/>
        <w:outlineLvl w:val="2"/>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Positive and negative</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Schizophrenia is often described in terms of </w:t>
      </w:r>
      <w:hyperlink r:id="rId417" w:anchor="Positive_and_negative" w:tooltip="Symptom" w:history="1">
        <w:r w:rsidRPr="00F005CD">
          <w:rPr>
            <w:rFonts w:ascii="Times New Roman" w:eastAsia="Times New Roman" w:hAnsi="Times New Roman" w:cs="Times New Roman"/>
            <w:color w:val="0000FF"/>
            <w:sz w:val="20"/>
            <w:szCs w:val="20"/>
            <w:u w:val="single"/>
          </w:rPr>
          <w:t>positive and negative (or deficit) symptoms</w:t>
        </w:r>
      </w:hyperlink>
      <w:r w:rsidRPr="00F005CD">
        <w:rPr>
          <w:rFonts w:ascii="Times New Roman" w:eastAsia="Times New Roman" w:hAnsi="Times New Roman" w:cs="Times New Roman"/>
          <w:sz w:val="20"/>
          <w:szCs w:val="20"/>
        </w:rPr>
        <w:t>.</w:t>
      </w:r>
      <w:hyperlink r:id="rId418" w:anchor="cite_note-Sims_2002-16" w:history="1">
        <w:r w:rsidRPr="00F005CD">
          <w:rPr>
            <w:rFonts w:ascii="Times New Roman" w:eastAsia="Times New Roman" w:hAnsi="Times New Roman" w:cs="Times New Roman"/>
            <w:color w:val="0000FF"/>
            <w:sz w:val="20"/>
            <w:szCs w:val="20"/>
            <w:u w:val="single"/>
            <w:vertAlign w:val="superscript"/>
          </w:rPr>
          <w:t>[16]</w:t>
        </w:r>
      </w:hyperlink>
      <w:r w:rsidRPr="00F005CD">
        <w:rPr>
          <w:rFonts w:ascii="Times New Roman" w:eastAsia="Times New Roman" w:hAnsi="Times New Roman" w:cs="Times New Roman"/>
          <w:sz w:val="20"/>
          <w:szCs w:val="20"/>
        </w:rPr>
        <w:t xml:space="preserve"> Positive symptoms are those that most individuals do not normally experience but are present in people with schizophrenia. They can include delusions, disordered thoughts and speech, and </w:t>
      </w:r>
      <w:hyperlink r:id="rId419" w:tooltip="Tactile" w:history="1">
        <w:r w:rsidRPr="00F005CD">
          <w:rPr>
            <w:rFonts w:ascii="Times New Roman" w:eastAsia="Times New Roman" w:hAnsi="Times New Roman" w:cs="Times New Roman"/>
            <w:color w:val="0000FF"/>
            <w:sz w:val="20"/>
            <w:szCs w:val="20"/>
            <w:u w:val="single"/>
          </w:rPr>
          <w:t>tactile</w:t>
        </w:r>
      </w:hyperlink>
      <w:r w:rsidRPr="00F005CD">
        <w:rPr>
          <w:rFonts w:ascii="Times New Roman" w:eastAsia="Times New Roman" w:hAnsi="Times New Roman" w:cs="Times New Roman"/>
          <w:sz w:val="20"/>
          <w:szCs w:val="20"/>
        </w:rPr>
        <w:t xml:space="preserve">, </w:t>
      </w:r>
      <w:hyperlink r:id="rId420" w:tooltip="Auditory hallucination" w:history="1">
        <w:r w:rsidRPr="00F005CD">
          <w:rPr>
            <w:rFonts w:ascii="Times New Roman" w:eastAsia="Times New Roman" w:hAnsi="Times New Roman" w:cs="Times New Roman"/>
            <w:color w:val="0000FF"/>
            <w:sz w:val="20"/>
            <w:szCs w:val="20"/>
            <w:u w:val="single"/>
          </w:rPr>
          <w:t>auditory</w:t>
        </w:r>
      </w:hyperlink>
      <w:r w:rsidRPr="00F005CD">
        <w:rPr>
          <w:rFonts w:ascii="Times New Roman" w:eastAsia="Times New Roman" w:hAnsi="Times New Roman" w:cs="Times New Roman"/>
          <w:sz w:val="20"/>
          <w:szCs w:val="20"/>
        </w:rPr>
        <w:t xml:space="preserve">, </w:t>
      </w:r>
      <w:hyperlink r:id="rId421" w:tooltip="Visual" w:history="1">
        <w:r w:rsidRPr="00F005CD">
          <w:rPr>
            <w:rFonts w:ascii="Times New Roman" w:eastAsia="Times New Roman" w:hAnsi="Times New Roman" w:cs="Times New Roman"/>
            <w:color w:val="0000FF"/>
            <w:sz w:val="20"/>
            <w:szCs w:val="20"/>
            <w:u w:val="single"/>
          </w:rPr>
          <w:t>visual</w:t>
        </w:r>
      </w:hyperlink>
      <w:r w:rsidRPr="00F005CD">
        <w:rPr>
          <w:rFonts w:ascii="Times New Roman" w:eastAsia="Times New Roman" w:hAnsi="Times New Roman" w:cs="Times New Roman"/>
          <w:sz w:val="20"/>
          <w:szCs w:val="20"/>
        </w:rPr>
        <w:t xml:space="preserve">, </w:t>
      </w:r>
      <w:hyperlink r:id="rId422" w:tooltip="Olfactory" w:history="1">
        <w:r w:rsidRPr="00F005CD">
          <w:rPr>
            <w:rFonts w:ascii="Times New Roman" w:eastAsia="Times New Roman" w:hAnsi="Times New Roman" w:cs="Times New Roman"/>
            <w:color w:val="0000FF"/>
            <w:sz w:val="20"/>
            <w:szCs w:val="20"/>
            <w:u w:val="single"/>
          </w:rPr>
          <w:t>olfactory</w:t>
        </w:r>
      </w:hyperlink>
      <w:r w:rsidRPr="00F005CD">
        <w:rPr>
          <w:rFonts w:ascii="Times New Roman" w:eastAsia="Times New Roman" w:hAnsi="Times New Roman" w:cs="Times New Roman"/>
          <w:sz w:val="20"/>
          <w:szCs w:val="20"/>
        </w:rPr>
        <w:t xml:space="preserve"> and </w:t>
      </w:r>
      <w:hyperlink r:id="rId423" w:tooltip="Gustatory" w:history="1">
        <w:r w:rsidRPr="00F005CD">
          <w:rPr>
            <w:rFonts w:ascii="Times New Roman" w:eastAsia="Times New Roman" w:hAnsi="Times New Roman" w:cs="Times New Roman"/>
            <w:color w:val="0000FF"/>
            <w:sz w:val="20"/>
            <w:szCs w:val="20"/>
            <w:u w:val="single"/>
          </w:rPr>
          <w:t>gustatory</w:t>
        </w:r>
      </w:hyperlink>
      <w:r w:rsidRPr="00F005CD">
        <w:rPr>
          <w:rFonts w:ascii="Times New Roman" w:eastAsia="Times New Roman" w:hAnsi="Times New Roman" w:cs="Times New Roman"/>
          <w:sz w:val="20"/>
          <w:szCs w:val="20"/>
        </w:rPr>
        <w:t xml:space="preserve"> hallucinations, typically regarded as manifestations of </w:t>
      </w:r>
      <w:hyperlink r:id="rId424" w:tooltip="Psychosis" w:history="1">
        <w:r w:rsidRPr="00F005CD">
          <w:rPr>
            <w:rFonts w:ascii="Times New Roman" w:eastAsia="Times New Roman" w:hAnsi="Times New Roman" w:cs="Times New Roman"/>
            <w:color w:val="0000FF"/>
            <w:sz w:val="20"/>
            <w:szCs w:val="20"/>
            <w:u w:val="single"/>
          </w:rPr>
          <w:t>psychosis</w:t>
        </w:r>
      </w:hyperlink>
      <w:r w:rsidRPr="00F005CD">
        <w:rPr>
          <w:rFonts w:ascii="Times New Roman" w:eastAsia="Times New Roman" w:hAnsi="Times New Roman" w:cs="Times New Roman"/>
          <w:sz w:val="20"/>
          <w:szCs w:val="20"/>
        </w:rPr>
        <w:t>.</w:t>
      </w:r>
      <w:hyperlink r:id="rId425" w:anchor="cite_note-17" w:history="1">
        <w:r w:rsidRPr="00F005CD">
          <w:rPr>
            <w:rFonts w:ascii="Times New Roman" w:eastAsia="Times New Roman" w:hAnsi="Times New Roman" w:cs="Times New Roman"/>
            <w:color w:val="0000FF"/>
            <w:sz w:val="20"/>
            <w:szCs w:val="20"/>
            <w:u w:val="single"/>
            <w:vertAlign w:val="superscript"/>
          </w:rPr>
          <w:t>[17]</w:t>
        </w:r>
      </w:hyperlink>
      <w:r w:rsidRPr="00F005CD">
        <w:rPr>
          <w:rFonts w:ascii="Times New Roman" w:eastAsia="Times New Roman" w:hAnsi="Times New Roman" w:cs="Times New Roman"/>
          <w:sz w:val="20"/>
          <w:szCs w:val="20"/>
        </w:rPr>
        <w:t xml:space="preserve"> Hallucinations are also typically related to the content of the delusional theme.</w:t>
      </w:r>
      <w:hyperlink r:id="rId426" w:anchor="cite_note-DSM299-18" w:history="1">
        <w:r w:rsidRPr="00F005CD">
          <w:rPr>
            <w:rFonts w:ascii="Times New Roman" w:eastAsia="Times New Roman" w:hAnsi="Times New Roman" w:cs="Times New Roman"/>
            <w:color w:val="0000FF"/>
            <w:sz w:val="20"/>
            <w:szCs w:val="20"/>
            <w:u w:val="single"/>
            <w:vertAlign w:val="superscript"/>
          </w:rPr>
          <w:t>[18]</w:t>
        </w:r>
      </w:hyperlink>
      <w:r w:rsidRPr="00F005CD">
        <w:rPr>
          <w:rFonts w:ascii="Times New Roman" w:eastAsia="Times New Roman" w:hAnsi="Times New Roman" w:cs="Times New Roman"/>
          <w:sz w:val="20"/>
          <w:szCs w:val="20"/>
        </w:rPr>
        <w:t xml:space="preserve"> Positive symptoms generally respond well to medication.</w:t>
      </w:r>
      <w:hyperlink r:id="rId427" w:anchor="cite_note-DSM299-18" w:history="1">
        <w:r w:rsidRPr="00F005CD">
          <w:rPr>
            <w:rFonts w:ascii="Times New Roman" w:eastAsia="Times New Roman" w:hAnsi="Times New Roman" w:cs="Times New Roman"/>
            <w:color w:val="0000FF"/>
            <w:sz w:val="20"/>
            <w:szCs w:val="20"/>
            <w:u w:val="single"/>
            <w:vertAlign w:val="superscript"/>
          </w:rPr>
          <w:t>[18]</w:t>
        </w:r>
      </w:hyperlink>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Negative symptoms are deficits of normal emotional responses or of other thought processes, and respond less well to medication.</w:t>
      </w:r>
      <w:hyperlink r:id="rId428" w:anchor="cite_note-CarsonNursing-8" w:history="1">
        <w:r w:rsidRPr="00F005CD">
          <w:rPr>
            <w:rFonts w:ascii="Times New Roman" w:eastAsia="Times New Roman" w:hAnsi="Times New Roman" w:cs="Times New Roman"/>
            <w:color w:val="0000FF"/>
            <w:sz w:val="20"/>
            <w:szCs w:val="20"/>
            <w:u w:val="single"/>
            <w:vertAlign w:val="superscript"/>
          </w:rPr>
          <w:t>[8]</w:t>
        </w:r>
      </w:hyperlink>
      <w:r w:rsidRPr="00F005CD">
        <w:rPr>
          <w:rFonts w:ascii="Times New Roman" w:eastAsia="Times New Roman" w:hAnsi="Times New Roman" w:cs="Times New Roman"/>
          <w:sz w:val="20"/>
          <w:szCs w:val="20"/>
        </w:rPr>
        <w:t xml:space="preserve"> They commonly include flat expressions or </w:t>
      </w:r>
      <w:hyperlink r:id="rId429" w:tooltip="Blunted affect" w:history="1">
        <w:r w:rsidRPr="00F005CD">
          <w:rPr>
            <w:rFonts w:ascii="Times New Roman" w:eastAsia="Times New Roman" w:hAnsi="Times New Roman" w:cs="Times New Roman"/>
            <w:color w:val="0000FF"/>
            <w:sz w:val="20"/>
            <w:szCs w:val="20"/>
            <w:u w:val="single"/>
          </w:rPr>
          <w:t>little emotion</w:t>
        </w:r>
      </w:hyperlink>
      <w:r w:rsidRPr="00F005CD">
        <w:rPr>
          <w:rFonts w:ascii="Times New Roman" w:eastAsia="Times New Roman" w:hAnsi="Times New Roman" w:cs="Times New Roman"/>
          <w:sz w:val="20"/>
          <w:szCs w:val="20"/>
        </w:rPr>
        <w:t xml:space="preserve">, </w:t>
      </w:r>
      <w:hyperlink r:id="rId430" w:tooltip="Alogia" w:history="1">
        <w:r w:rsidRPr="00F005CD">
          <w:rPr>
            <w:rFonts w:ascii="Times New Roman" w:eastAsia="Times New Roman" w:hAnsi="Times New Roman" w:cs="Times New Roman"/>
            <w:color w:val="0000FF"/>
            <w:sz w:val="20"/>
            <w:szCs w:val="20"/>
            <w:u w:val="single"/>
          </w:rPr>
          <w:t>poverty of speech</w:t>
        </w:r>
      </w:hyperlink>
      <w:r w:rsidRPr="00F005CD">
        <w:rPr>
          <w:rFonts w:ascii="Times New Roman" w:eastAsia="Times New Roman" w:hAnsi="Times New Roman" w:cs="Times New Roman"/>
          <w:sz w:val="20"/>
          <w:szCs w:val="20"/>
        </w:rPr>
        <w:t xml:space="preserve">, </w:t>
      </w:r>
      <w:hyperlink r:id="rId431" w:tooltip="Anhedonia" w:history="1">
        <w:r w:rsidRPr="00F005CD">
          <w:rPr>
            <w:rFonts w:ascii="Times New Roman" w:eastAsia="Times New Roman" w:hAnsi="Times New Roman" w:cs="Times New Roman"/>
            <w:color w:val="0000FF"/>
            <w:sz w:val="20"/>
            <w:szCs w:val="20"/>
            <w:u w:val="single"/>
          </w:rPr>
          <w:t>inability to experience pleasure</w:t>
        </w:r>
      </w:hyperlink>
      <w:r w:rsidRPr="00F005CD">
        <w:rPr>
          <w:rFonts w:ascii="Times New Roman" w:eastAsia="Times New Roman" w:hAnsi="Times New Roman" w:cs="Times New Roman"/>
          <w:sz w:val="20"/>
          <w:szCs w:val="20"/>
        </w:rPr>
        <w:t xml:space="preserve">, </w:t>
      </w:r>
      <w:hyperlink r:id="rId432" w:tooltip="Asociality" w:history="1">
        <w:r w:rsidRPr="00F005CD">
          <w:rPr>
            <w:rFonts w:ascii="Times New Roman" w:eastAsia="Times New Roman" w:hAnsi="Times New Roman" w:cs="Times New Roman"/>
            <w:color w:val="0000FF"/>
            <w:sz w:val="20"/>
            <w:szCs w:val="20"/>
            <w:u w:val="single"/>
          </w:rPr>
          <w:t>lack of desire to form relationships</w:t>
        </w:r>
      </w:hyperlink>
      <w:r w:rsidRPr="00F005CD">
        <w:rPr>
          <w:rFonts w:ascii="Times New Roman" w:eastAsia="Times New Roman" w:hAnsi="Times New Roman" w:cs="Times New Roman"/>
          <w:sz w:val="20"/>
          <w:szCs w:val="20"/>
        </w:rPr>
        <w:t xml:space="preserve">, and </w:t>
      </w:r>
      <w:hyperlink r:id="rId433" w:tooltip="Avolition" w:history="1">
        <w:r w:rsidRPr="00F005CD">
          <w:rPr>
            <w:rFonts w:ascii="Times New Roman" w:eastAsia="Times New Roman" w:hAnsi="Times New Roman" w:cs="Times New Roman"/>
            <w:color w:val="0000FF"/>
            <w:sz w:val="20"/>
            <w:szCs w:val="20"/>
            <w:u w:val="single"/>
          </w:rPr>
          <w:t>lack of motivation</w:t>
        </w:r>
      </w:hyperlink>
      <w:r w:rsidRPr="00F005CD">
        <w:rPr>
          <w:rFonts w:ascii="Times New Roman" w:eastAsia="Times New Roman" w:hAnsi="Times New Roman" w:cs="Times New Roman"/>
          <w:sz w:val="20"/>
          <w:szCs w:val="20"/>
        </w:rPr>
        <w:t>. Negative symptoms appear to contribute more to poor quality of life, functional ability, and the burden on others than do positive symptoms.</w:t>
      </w:r>
      <w:hyperlink r:id="rId434" w:anchor="cite_note-19" w:history="1">
        <w:r w:rsidRPr="00F005CD">
          <w:rPr>
            <w:rFonts w:ascii="Times New Roman" w:eastAsia="Times New Roman" w:hAnsi="Times New Roman" w:cs="Times New Roman"/>
            <w:color w:val="0000FF"/>
            <w:sz w:val="20"/>
            <w:szCs w:val="20"/>
            <w:u w:val="single"/>
            <w:vertAlign w:val="superscript"/>
          </w:rPr>
          <w:t>[19]</w:t>
        </w:r>
      </w:hyperlink>
      <w:r w:rsidRPr="00F005CD">
        <w:rPr>
          <w:rFonts w:ascii="Times New Roman" w:eastAsia="Times New Roman" w:hAnsi="Times New Roman" w:cs="Times New Roman"/>
          <w:sz w:val="20"/>
          <w:szCs w:val="20"/>
        </w:rPr>
        <w:t xml:space="preserve"> People with greater negative symptoms often have a history of poor adjustment before the onset of illness, and response to medication is often limited.</w:t>
      </w:r>
      <w:hyperlink r:id="rId435" w:anchor="cite_note-CarsonNursing-8" w:history="1">
        <w:r w:rsidRPr="00F005CD">
          <w:rPr>
            <w:rFonts w:ascii="Times New Roman" w:eastAsia="Times New Roman" w:hAnsi="Times New Roman" w:cs="Times New Roman"/>
            <w:color w:val="0000FF"/>
            <w:sz w:val="20"/>
            <w:szCs w:val="20"/>
            <w:u w:val="single"/>
            <w:vertAlign w:val="superscript"/>
          </w:rPr>
          <w:t>[8</w:t>
        </w:r>
        <w:proofErr w:type="gramStart"/>
        <w:r w:rsidRPr="00F005CD">
          <w:rPr>
            <w:rFonts w:ascii="Times New Roman" w:eastAsia="Times New Roman" w:hAnsi="Times New Roman" w:cs="Times New Roman"/>
            <w:color w:val="0000FF"/>
            <w:sz w:val="20"/>
            <w:szCs w:val="20"/>
            <w:u w:val="single"/>
            <w:vertAlign w:val="superscript"/>
          </w:rPr>
          <w:t>]</w:t>
        </w:r>
        <w:proofErr w:type="gramEnd"/>
      </w:hyperlink>
      <w:hyperlink r:id="rId436" w:anchor="cite_note-AFP10-20" w:history="1">
        <w:r w:rsidRPr="00F005CD">
          <w:rPr>
            <w:rFonts w:ascii="Times New Roman" w:eastAsia="Times New Roman" w:hAnsi="Times New Roman" w:cs="Times New Roman"/>
            <w:color w:val="0000FF"/>
            <w:sz w:val="20"/>
            <w:szCs w:val="20"/>
            <w:u w:val="single"/>
            <w:vertAlign w:val="superscript"/>
          </w:rPr>
          <w:t>[20]</w:t>
        </w:r>
      </w:hyperlink>
    </w:p>
    <w:p w:rsidR="00167FA8" w:rsidRPr="00F005CD" w:rsidRDefault="00167FA8" w:rsidP="00167FA8">
      <w:pPr>
        <w:spacing w:before="100" w:beforeAutospacing="1" w:after="100" w:afterAutospacing="1" w:line="240" w:lineRule="auto"/>
        <w:outlineLvl w:val="2"/>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Onset</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Late adolescence and early adulthood are peak periods for the onset of schizophrenia</w:t>
      </w:r>
      <w:proofErr w:type="gramStart"/>
      <w:r w:rsidRPr="00F005CD">
        <w:rPr>
          <w:rFonts w:ascii="Times New Roman" w:eastAsia="Times New Roman" w:hAnsi="Times New Roman" w:cs="Times New Roman"/>
          <w:sz w:val="20"/>
          <w:szCs w:val="20"/>
        </w:rPr>
        <w:t>,</w:t>
      </w:r>
      <w:proofErr w:type="gramEnd"/>
      <w:r w:rsidR="00722B48" w:rsidRPr="00F005CD">
        <w:rPr>
          <w:rFonts w:ascii="Times New Roman" w:eastAsia="Times New Roman" w:hAnsi="Times New Roman" w:cs="Times New Roman"/>
          <w:sz w:val="20"/>
          <w:szCs w:val="20"/>
          <w:vertAlign w:val="superscript"/>
        </w:rPr>
        <w:fldChar w:fldCharType="begin"/>
      </w:r>
      <w:r w:rsidRPr="00F005CD">
        <w:rPr>
          <w:rFonts w:ascii="Times New Roman" w:eastAsia="Times New Roman" w:hAnsi="Times New Roman" w:cs="Times New Roman"/>
          <w:sz w:val="20"/>
          <w:szCs w:val="20"/>
          <w:vertAlign w:val="superscript"/>
        </w:rPr>
        <w:instrText xml:space="preserve"> HYPERLINK "http://en.wikipedia.org/wiki/Schizophrenia" \l "cite_note-Lancet09-4" </w:instrText>
      </w:r>
      <w:r w:rsidR="00722B48" w:rsidRPr="00F005CD">
        <w:rPr>
          <w:rFonts w:ascii="Times New Roman" w:eastAsia="Times New Roman" w:hAnsi="Times New Roman" w:cs="Times New Roman"/>
          <w:sz w:val="20"/>
          <w:szCs w:val="20"/>
          <w:vertAlign w:val="superscript"/>
        </w:rPr>
        <w:fldChar w:fldCharType="separate"/>
      </w:r>
      <w:r w:rsidRPr="00F005CD">
        <w:rPr>
          <w:rFonts w:ascii="Times New Roman" w:eastAsia="Times New Roman" w:hAnsi="Times New Roman" w:cs="Times New Roman"/>
          <w:color w:val="0000FF"/>
          <w:sz w:val="20"/>
          <w:szCs w:val="20"/>
          <w:u w:val="single"/>
          <w:vertAlign w:val="superscript"/>
        </w:rPr>
        <w:t>[4]</w:t>
      </w:r>
      <w:r w:rsidR="00722B48" w:rsidRPr="00F005CD">
        <w:rPr>
          <w:rFonts w:ascii="Times New Roman" w:eastAsia="Times New Roman" w:hAnsi="Times New Roman" w:cs="Times New Roman"/>
          <w:sz w:val="20"/>
          <w:szCs w:val="20"/>
          <w:vertAlign w:val="superscript"/>
        </w:rPr>
        <w:fldChar w:fldCharType="end"/>
      </w:r>
      <w:r w:rsidRPr="00F005CD">
        <w:rPr>
          <w:rFonts w:ascii="Times New Roman" w:eastAsia="Times New Roman" w:hAnsi="Times New Roman" w:cs="Times New Roman"/>
          <w:sz w:val="20"/>
          <w:szCs w:val="20"/>
        </w:rPr>
        <w:t xml:space="preserve"> critical years in a young adult's social and vocational development.</w:t>
      </w:r>
      <w:hyperlink r:id="rId437" w:anchor="cite_note-Addington_et_al_2007-21" w:history="1">
        <w:r w:rsidRPr="00F005CD">
          <w:rPr>
            <w:rFonts w:ascii="Times New Roman" w:eastAsia="Times New Roman" w:hAnsi="Times New Roman" w:cs="Times New Roman"/>
            <w:color w:val="0000FF"/>
            <w:sz w:val="20"/>
            <w:szCs w:val="20"/>
            <w:u w:val="single"/>
            <w:vertAlign w:val="superscript"/>
          </w:rPr>
          <w:t>[21]</w:t>
        </w:r>
      </w:hyperlink>
      <w:r w:rsidRPr="00F005CD">
        <w:rPr>
          <w:rFonts w:ascii="Times New Roman" w:eastAsia="Times New Roman" w:hAnsi="Times New Roman" w:cs="Times New Roman"/>
          <w:sz w:val="20"/>
          <w:szCs w:val="20"/>
        </w:rPr>
        <w:t xml:space="preserve"> In 40% of men and 23% of women diagnosed with schizophrenia, the condition manifested itself before the age of 19.</w:t>
      </w:r>
      <w:hyperlink r:id="rId438" w:anchor="cite_note-Cullen-22" w:history="1">
        <w:r w:rsidRPr="00F005CD">
          <w:rPr>
            <w:rFonts w:ascii="Times New Roman" w:eastAsia="Times New Roman" w:hAnsi="Times New Roman" w:cs="Times New Roman"/>
            <w:color w:val="0000FF"/>
            <w:sz w:val="20"/>
            <w:szCs w:val="20"/>
            <w:u w:val="single"/>
            <w:vertAlign w:val="superscript"/>
          </w:rPr>
          <w:t>[22]</w:t>
        </w:r>
      </w:hyperlink>
      <w:r w:rsidRPr="00F005CD">
        <w:rPr>
          <w:rFonts w:ascii="Times New Roman" w:eastAsia="Times New Roman" w:hAnsi="Times New Roman" w:cs="Times New Roman"/>
          <w:sz w:val="20"/>
          <w:szCs w:val="20"/>
        </w:rPr>
        <w:t xml:space="preserve"> To minimize the developmental disruption associated with schizophrenia, much work has recently been done to identify and treat the </w:t>
      </w:r>
      <w:hyperlink r:id="rId439" w:tooltip="Prodrome" w:history="1">
        <w:r w:rsidRPr="00F005CD">
          <w:rPr>
            <w:rFonts w:ascii="Times New Roman" w:eastAsia="Times New Roman" w:hAnsi="Times New Roman" w:cs="Times New Roman"/>
            <w:color w:val="0000FF"/>
            <w:sz w:val="20"/>
            <w:szCs w:val="20"/>
            <w:u w:val="single"/>
          </w:rPr>
          <w:t>prodromal (pre-onset)</w:t>
        </w:r>
      </w:hyperlink>
      <w:r w:rsidRPr="00F005CD">
        <w:rPr>
          <w:rFonts w:ascii="Times New Roman" w:eastAsia="Times New Roman" w:hAnsi="Times New Roman" w:cs="Times New Roman"/>
          <w:sz w:val="20"/>
          <w:szCs w:val="20"/>
        </w:rPr>
        <w:t xml:space="preserve"> phase of the illness, which has been detected up to 30 months before the onset of symptoms.</w:t>
      </w:r>
      <w:hyperlink r:id="rId440" w:anchor="cite_note-Addington_et_al_2007-21" w:history="1">
        <w:r w:rsidRPr="00F005CD">
          <w:rPr>
            <w:rFonts w:ascii="Times New Roman" w:eastAsia="Times New Roman" w:hAnsi="Times New Roman" w:cs="Times New Roman"/>
            <w:color w:val="0000FF"/>
            <w:sz w:val="20"/>
            <w:szCs w:val="20"/>
            <w:u w:val="single"/>
            <w:vertAlign w:val="superscript"/>
          </w:rPr>
          <w:t>[21]</w:t>
        </w:r>
      </w:hyperlink>
      <w:r w:rsidRPr="00F005CD">
        <w:rPr>
          <w:rFonts w:ascii="Times New Roman" w:eastAsia="Times New Roman" w:hAnsi="Times New Roman" w:cs="Times New Roman"/>
          <w:sz w:val="20"/>
          <w:szCs w:val="20"/>
        </w:rPr>
        <w:t xml:space="preserve"> Those who go on to develop schizophrenia may experience transient or self-limiting psychotic symptoms</w:t>
      </w:r>
      <w:hyperlink r:id="rId441" w:anchor="cite_note-Amminger_et_al_2006-23" w:history="1">
        <w:r w:rsidRPr="00F005CD">
          <w:rPr>
            <w:rFonts w:ascii="Times New Roman" w:eastAsia="Times New Roman" w:hAnsi="Times New Roman" w:cs="Times New Roman"/>
            <w:color w:val="0000FF"/>
            <w:sz w:val="20"/>
            <w:szCs w:val="20"/>
            <w:u w:val="single"/>
            <w:vertAlign w:val="superscript"/>
          </w:rPr>
          <w:t>[23]</w:t>
        </w:r>
      </w:hyperlink>
      <w:r w:rsidRPr="00F005CD">
        <w:rPr>
          <w:rFonts w:ascii="Times New Roman" w:eastAsia="Times New Roman" w:hAnsi="Times New Roman" w:cs="Times New Roman"/>
          <w:sz w:val="20"/>
          <w:szCs w:val="20"/>
        </w:rPr>
        <w:t xml:space="preserve"> and the non-specific symptoms of social withdrawal, irritability, </w:t>
      </w:r>
      <w:hyperlink r:id="rId442" w:tooltip="Dysphoria" w:history="1">
        <w:proofErr w:type="spellStart"/>
        <w:r w:rsidRPr="00F005CD">
          <w:rPr>
            <w:rFonts w:ascii="Times New Roman" w:eastAsia="Times New Roman" w:hAnsi="Times New Roman" w:cs="Times New Roman"/>
            <w:color w:val="0000FF"/>
            <w:sz w:val="20"/>
            <w:szCs w:val="20"/>
            <w:u w:val="single"/>
          </w:rPr>
          <w:t>dysphoria</w:t>
        </w:r>
        <w:proofErr w:type="spellEnd"/>
      </w:hyperlink>
      <w:r w:rsidRPr="00F005CD">
        <w:rPr>
          <w:rFonts w:ascii="Times New Roman" w:eastAsia="Times New Roman" w:hAnsi="Times New Roman" w:cs="Times New Roman"/>
          <w:sz w:val="20"/>
          <w:szCs w:val="20"/>
        </w:rPr>
        <w:t>,</w:t>
      </w:r>
      <w:hyperlink r:id="rId443" w:anchor="cite_note-ParnasJorgensen1989-24" w:history="1">
        <w:r w:rsidRPr="00F005CD">
          <w:rPr>
            <w:rFonts w:ascii="Times New Roman" w:eastAsia="Times New Roman" w:hAnsi="Times New Roman" w:cs="Times New Roman"/>
            <w:color w:val="0000FF"/>
            <w:sz w:val="20"/>
            <w:szCs w:val="20"/>
            <w:u w:val="single"/>
            <w:vertAlign w:val="superscript"/>
          </w:rPr>
          <w:t>[24]</w:t>
        </w:r>
      </w:hyperlink>
      <w:r w:rsidRPr="00F005CD">
        <w:rPr>
          <w:rFonts w:ascii="Times New Roman" w:eastAsia="Times New Roman" w:hAnsi="Times New Roman" w:cs="Times New Roman"/>
          <w:sz w:val="20"/>
          <w:szCs w:val="20"/>
        </w:rPr>
        <w:t xml:space="preserve"> and clumsiness</w:t>
      </w:r>
      <w:hyperlink r:id="rId444" w:anchor="cite_note-Coyle-25" w:history="1">
        <w:r w:rsidRPr="00F005CD">
          <w:rPr>
            <w:rFonts w:ascii="Times New Roman" w:eastAsia="Times New Roman" w:hAnsi="Times New Roman" w:cs="Times New Roman"/>
            <w:color w:val="0000FF"/>
            <w:sz w:val="20"/>
            <w:szCs w:val="20"/>
            <w:u w:val="single"/>
            <w:vertAlign w:val="superscript"/>
          </w:rPr>
          <w:t>[25]</w:t>
        </w:r>
      </w:hyperlink>
      <w:r w:rsidRPr="00F005CD">
        <w:rPr>
          <w:rFonts w:ascii="Times New Roman" w:eastAsia="Times New Roman" w:hAnsi="Times New Roman" w:cs="Times New Roman"/>
          <w:sz w:val="20"/>
          <w:szCs w:val="20"/>
        </w:rPr>
        <w:t xml:space="preserve"> during the prodromal phase.</w:t>
      </w:r>
    </w:p>
    <w:p w:rsidR="00167FA8" w:rsidRPr="00F005CD" w:rsidRDefault="00167FA8" w:rsidP="00167FA8">
      <w:pPr>
        <w:spacing w:before="100" w:beforeAutospacing="1" w:after="100" w:afterAutospacing="1" w:line="240" w:lineRule="auto"/>
        <w:outlineLvl w:val="1"/>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lastRenderedPageBreak/>
        <w:t>Causes</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A combination of genetic and </w:t>
      </w:r>
      <w:hyperlink r:id="rId445" w:tooltip="Environmental factor" w:history="1">
        <w:r w:rsidRPr="00F005CD">
          <w:rPr>
            <w:rFonts w:ascii="Times New Roman" w:eastAsia="Times New Roman" w:hAnsi="Times New Roman" w:cs="Times New Roman"/>
            <w:color w:val="0000FF"/>
            <w:sz w:val="20"/>
            <w:szCs w:val="20"/>
            <w:u w:val="single"/>
          </w:rPr>
          <w:t>environmental factors</w:t>
        </w:r>
      </w:hyperlink>
      <w:r w:rsidRPr="00F005CD">
        <w:rPr>
          <w:rFonts w:ascii="Times New Roman" w:eastAsia="Times New Roman" w:hAnsi="Times New Roman" w:cs="Times New Roman"/>
          <w:sz w:val="20"/>
          <w:szCs w:val="20"/>
        </w:rPr>
        <w:t xml:space="preserve"> play a role in the development of schizophrenia.</w:t>
      </w:r>
      <w:hyperlink r:id="rId446" w:anchor="cite_note-BMJ07-1" w:history="1">
        <w:r w:rsidRPr="00F005CD">
          <w:rPr>
            <w:rFonts w:ascii="Times New Roman" w:eastAsia="Times New Roman" w:hAnsi="Times New Roman" w:cs="Times New Roman"/>
            <w:color w:val="0000FF"/>
            <w:sz w:val="20"/>
            <w:szCs w:val="20"/>
            <w:u w:val="single"/>
            <w:vertAlign w:val="superscript"/>
          </w:rPr>
          <w:t>[1</w:t>
        </w:r>
        <w:proofErr w:type="gramStart"/>
        <w:r w:rsidRPr="00F005CD">
          <w:rPr>
            <w:rFonts w:ascii="Times New Roman" w:eastAsia="Times New Roman" w:hAnsi="Times New Roman" w:cs="Times New Roman"/>
            <w:color w:val="0000FF"/>
            <w:sz w:val="20"/>
            <w:szCs w:val="20"/>
            <w:u w:val="single"/>
            <w:vertAlign w:val="superscript"/>
          </w:rPr>
          <w:t>]</w:t>
        </w:r>
        <w:proofErr w:type="gramEnd"/>
      </w:hyperlink>
      <w:hyperlink r:id="rId447" w:anchor="cite_note-Lancet09-4" w:history="1">
        <w:r w:rsidRPr="00F005CD">
          <w:rPr>
            <w:rFonts w:ascii="Times New Roman" w:eastAsia="Times New Roman" w:hAnsi="Times New Roman" w:cs="Times New Roman"/>
            <w:color w:val="0000FF"/>
            <w:sz w:val="20"/>
            <w:szCs w:val="20"/>
            <w:u w:val="single"/>
            <w:vertAlign w:val="superscript"/>
          </w:rPr>
          <w:t>[4]</w:t>
        </w:r>
      </w:hyperlink>
      <w:r w:rsidRPr="00F005CD">
        <w:rPr>
          <w:rFonts w:ascii="Times New Roman" w:eastAsia="Times New Roman" w:hAnsi="Times New Roman" w:cs="Times New Roman"/>
          <w:sz w:val="20"/>
          <w:szCs w:val="20"/>
        </w:rPr>
        <w:t xml:space="preserve"> People with a family history of schizophrenia who have a transient psychosis have a 20–40% chance of being diagnosed one year later.</w:t>
      </w:r>
      <w:hyperlink r:id="rId448" w:anchor="cite_note-Drake_Lewis_2005-26" w:history="1">
        <w:r w:rsidRPr="00F005CD">
          <w:rPr>
            <w:rFonts w:ascii="Times New Roman" w:eastAsia="Times New Roman" w:hAnsi="Times New Roman" w:cs="Times New Roman"/>
            <w:color w:val="0000FF"/>
            <w:sz w:val="20"/>
            <w:szCs w:val="20"/>
            <w:u w:val="single"/>
            <w:vertAlign w:val="superscript"/>
          </w:rPr>
          <w:t>[26]</w:t>
        </w:r>
      </w:hyperlink>
    </w:p>
    <w:p w:rsidR="00167FA8" w:rsidRPr="00F005CD" w:rsidRDefault="00167FA8" w:rsidP="00844460">
      <w:pPr>
        <w:spacing w:before="100" w:beforeAutospacing="1" w:after="0" w:line="240" w:lineRule="auto"/>
        <w:outlineLvl w:val="2"/>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Genetic</w:t>
      </w:r>
    </w:p>
    <w:p w:rsidR="00167FA8" w:rsidRPr="00F005CD" w:rsidRDefault="00167FA8" w:rsidP="00844460">
      <w:pPr>
        <w:spacing w:before="100" w:beforeAutospacing="1" w:after="0"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Estimates of </w:t>
      </w:r>
      <w:hyperlink r:id="rId449" w:tooltip="Heritability" w:history="1">
        <w:r w:rsidRPr="00F005CD">
          <w:rPr>
            <w:rFonts w:ascii="Times New Roman" w:eastAsia="Times New Roman" w:hAnsi="Times New Roman" w:cs="Times New Roman"/>
            <w:color w:val="0000FF"/>
            <w:sz w:val="20"/>
            <w:szCs w:val="20"/>
            <w:u w:val="single"/>
          </w:rPr>
          <w:t>heritability</w:t>
        </w:r>
      </w:hyperlink>
      <w:r w:rsidRPr="00F005CD">
        <w:rPr>
          <w:rFonts w:ascii="Times New Roman" w:eastAsia="Times New Roman" w:hAnsi="Times New Roman" w:cs="Times New Roman"/>
          <w:sz w:val="20"/>
          <w:szCs w:val="20"/>
        </w:rPr>
        <w:t xml:space="preserve"> vary because of the difficulty in separating the effects of genetics and the environment</w:t>
      </w:r>
      <w:proofErr w:type="gramStart"/>
      <w:r w:rsidRPr="00F005CD">
        <w:rPr>
          <w:rFonts w:ascii="Times New Roman" w:eastAsia="Times New Roman" w:hAnsi="Times New Roman" w:cs="Times New Roman"/>
          <w:sz w:val="20"/>
          <w:szCs w:val="20"/>
        </w:rPr>
        <w:t>;</w:t>
      </w:r>
      <w:proofErr w:type="gramEnd"/>
      <w:r w:rsidR="00722B48" w:rsidRPr="00F005CD">
        <w:rPr>
          <w:rFonts w:ascii="Times New Roman" w:eastAsia="Times New Roman" w:hAnsi="Times New Roman" w:cs="Times New Roman"/>
          <w:sz w:val="20"/>
          <w:szCs w:val="20"/>
          <w:vertAlign w:val="superscript"/>
        </w:rPr>
        <w:fldChar w:fldCharType="begin"/>
      </w:r>
      <w:r w:rsidRPr="00F005CD">
        <w:rPr>
          <w:rFonts w:ascii="Times New Roman" w:eastAsia="Times New Roman" w:hAnsi="Times New Roman" w:cs="Times New Roman"/>
          <w:sz w:val="20"/>
          <w:szCs w:val="20"/>
          <w:vertAlign w:val="superscript"/>
        </w:rPr>
        <w:instrText xml:space="preserve"> HYPERLINK "http://en.wikipedia.org/wiki/Schizophrenia" \l "cite_note-ODonovan_et_al_2003-27" </w:instrText>
      </w:r>
      <w:r w:rsidR="00722B48" w:rsidRPr="00F005CD">
        <w:rPr>
          <w:rFonts w:ascii="Times New Roman" w:eastAsia="Times New Roman" w:hAnsi="Times New Roman" w:cs="Times New Roman"/>
          <w:sz w:val="20"/>
          <w:szCs w:val="20"/>
          <w:vertAlign w:val="superscript"/>
        </w:rPr>
        <w:fldChar w:fldCharType="separate"/>
      </w:r>
      <w:r w:rsidRPr="00F005CD">
        <w:rPr>
          <w:rFonts w:ascii="Times New Roman" w:eastAsia="Times New Roman" w:hAnsi="Times New Roman" w:cs="Times New Roman"/>
          <w:color w:val="0000FF"/>
          <w:sz w:val="20"/>
          <w:szCs w:val="20"/>
          <w:u w:val="single"/>
          <w:vertAlign w:val="superscript"/>
        </w:rPr>
        <w:t>[27]</w:t>
      </w:r>
      <w:r w:rsidR="00722B48" w:rsidRPr="00F005CD">
        <w:rPr>
          <w:rFonts w:ascii="Times New Roman" w:eastAsia="Times New Roman" w:hAnsi="Times New Roman" w:cs="Times New Roman"/>
          <w:sz w:val="20"/>
          <w:szCs w:val="20"/>
          <w:vertAlign w:val="superscript"/>
        </w:rPr>
        <w:fldChar w:fldCharType="end"/>
      </w:r>
      <w:r w:rsidRPr="00F005CD">
        <w:rPr>
          <w:rFonts w:ascii="Times New Roman" w:eastAsia="Times New Roman" w:hAnsi="Times New Roman" w:cs="Times New Roman"/>
          <w:sz w:val="20"/>
          <w:szCs w:val="20"/>
        </w:rPr>
        <w:t xml:space="preserve"> averages of 0.80 have been given.</w:t>
      </w:r>
      <w:hyperlink r:id="rId450" w:anchor="cite_note-Her2011-28" w:history="1">
        <w:r w:rsidRPr="00F005CD">
          <w:rPr>
            <w:rFonts w:ascii="Times New Roman" w:eastAsia="Times New Roman" w:hAnsi="Times New Roman" w:cs="Times New Roman"/>
            <w:color w:val="0000FF"/>
            <w:sz w:val="20"/>
            <w:szCs w:val="20"/>
            <w:u w:val="single"/>
            <w:vertAlign w:val="superscript"/>
          </w:rPr>
          <w:t>[28]</w:t>
        </w:r>
      </w:hyperlink>
      <w:r w:rsidRPr="00F005CD">
        <w:rPr>
          <w:rFonts w:ascii="Times New Roman" w:eastAsia="Times New Roman" w:hAnsi="Times New Roman" w:cs="Times New Roman"/>
          <w:sz w:val="20"/>
          <w:szCs w:val="20"/>
        </w:rPr>
        <w:t xml:space="preserve"> The greatest risk for developing schizophrenia is having a </w:t>
      </w:r>
      <w:hyperlink r:id="rId451" w:tooltip="First-degree relative" w:history="1">
        <w:r w:rsidRPr="00F005CD">
          <w:rPr>
            <w:rFonts w:ascii="Times New Roman" w:eastAsia="Times New Roman" w:hAnsi="Times New Roman" w:cs="Times New Roman"/>
            <w:color w:val="0000FF"/>
            <w:sz w:val="20"/>
            <w:szCs w:val="20"/>
            <w:u w:val="single"/>
          </w:rPr>
          <w:t>first-degree relative</w:t>
        </w:r>
      </w:hyperlink>
      <w:r w:rsidRPr="00F005CD">
        <w:rPr>
          <w:rFonts w:ascii="Times New Roman" w:eastAsia="Times New Roman" w:hAnsi="Times New Roman" w:cs="Times New Roman"/>
          <w:sz w:val="20"/>
          <w:szCs w:val="20"/>
        </w:rPr>
        <w:t xml:space="preserve"> with the disease (risk is 6.5%); more than 40% of </w:t>
      </w:r>
      <w:hyperlink r:id="rId452" w:tooltip="Monozygotic twins" w:history="1">
        <w:r w:rsidRPr="00F005CD">
          <w:rPr>
            <w:rFonts w:ascii="Times New Roman" w:eastAsia="Times New Roman" w:hAnsi="Times New Roman" w:cs="Times New Roman"/>
            <w:color w:val="0000FF"/>
            <w:sz w:val="20"/>
            <w:szCs w:val="20"/>
            <w:u w:val="single"/>
          </w:rPr>
          <w:t>monozygotic twins</w:t>
        </w:r>
      </w:hyperlink>
      <w:r w:rsidRPr="00F005CD">
        <w:rPr>
          <w:rFonts w:ascii="Times New Roman" w:eastAsia="Times New Roman" w:hAnsi="Times New Roman" w:cs="Times New Roman"/>
          <w:sz w:val="20"/>
          <w:szCs w:val="20"/>
        </w:rPr>
        <w:t xml:space="preserve"> of those with schizophrenia are also affected.</w:t>
      </w:r>
      <w:hyperlink r:id="rId453" w:anchor="cite_note-BMJ07-1" w:history="1">
        <w:r w:rsidRPr="00F005CD">
          <w:rPr>
            <w:rFonts w:ascii="Times New Roman" w:eastAsia="Times New Roman" w:hAnsi="Times New Roman" w:cs="Times New Roman"/>
            <w:color w:val="0000FF"/>
            <w:sz w:val="20"/>
            <w:szCs w:val="20"/>
            <w:u w:val="single"/>
            <w:vertAlign w:val="superscript"/>
          </w:rPr>
          <w:t>[1]</w:t>
        </w:r>
      </w:hyperlink>
      <w:r w:rsidRPr="00F005CD">
        <w:rPr>
          <w:rFonts w:ascii="Times New Roman" w:eastAsia="Times New Roman" w:hAnsi="Times New Roman" w:cs="Times New Roman"/>
          <w:sz w:val="20"/>
          <w:szCs w:val="20"/>
        </w:rPr>
        <w:t xml:space="preserve"> If one parent is affected the risk is about 13% and if both are affected the risk is nearly 50%.</w:t>
      </w:r>
      <w:hyperlink r:id="rId454" w:anchor="cite_note-Her2011-28" w:history="1">
        <w:r w:rsidRPr="00F005CD">
          <w:rPr>
            <w:rFonts w:ascii="Times New Roman" w:eastAsia="Times New Roman" w:hAnsi="Times New Roman" w:cs="Times New Roman"/>
            <w:color w:val="0000FF"/>
            <w:sz w:val="20"/>
            <w:szCs w:val="20"/>
            <w:u w:val="single"/>
            <w:vertAlign w:val="superscript"/>
          </w:rPr>
          <w:t>[28]</w:t>
        </w:r>
      </w:hyperlink>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It is likely that many </w:t>
      </w:r>
      <w:hyperlink r:id="rId455" w:tooltip="Genes" w:history="1">
        <w:r w:rsidRPr="00F005CD">
          <w:rPr>
            <w:rFonts w:ascii="Times New Roman" w:eastAsia="Times New Roman" w:hAnsi="Times New Roman" w:cs="Times New Roman"/>
            <w:color w:val="0000FF"/>
            <w:sz w:val="20"/>
            <w:szCs w:val="20"/>
            <w:u w:val="single"/>
          </w:rPr>
          <w:t>genes</w:t>
        </w:r>
      </w:hyperlink>
      <w:r w:rsidRPr="00F005CD">
        <w:rPr>
          <w:rFonts w:ascii="Times New Roman" w:eastAsia="Times New Roman" w:hAnsi="Times New Roman" w:cs="Times New Roman"/>
          <w:sz w:val="20"/>
          <w:szCs w:val="20"/>
        </w:rPr>
        <w:t xml:space="preserve"> are involved, each of small effect and unknown transmission and expression.</w:t>
      </w:r>
      <w:hyperlink r:id="rId456" w:anchor="cite_note-BMJ07-1" w:history="1">
        <w:r w:rsidRPr="00F005CD">
          <w:rPr>
            <w:rFonts w:ascii="Times New Roman" w:eastAsia="Times New Roman" w:hAnsi="Times New Roman" w:cs="Times New Roman"/>
            <w:color w:val="0000FF"/>
            <w:sz w:val="20"/>
            <w:szCs w:val="20"/>
            <w:u w:val="single"/>
            <w:vertAlign w:val="superscript"/>
          </w:rPr>
          <w:t>[1]</w:t>
        </w:r>
      </w:hyperlink>
      <w:r w:rsidRPr="00F005CD">
        <w:rPr>
          <w:rFonts w:ascii="Times New Roman" w:eastAsia="Times New Roman" w:hAnsi="Times New Roman" w:cs="Times New Roman"/>
          <w:sz w:val="20"/>
          <w:szCs w:val="20"/>
        </w:rPr>
        <w:t xml:space="preserve"> Many possible candidates have been proposed, including specific </w:t>
      </w:r>
      <w:hyperlink r:id="rId457" w:tooltip="Copy-number variation" w:history="1">
        <w:r w:rsidRPr="00F005CD">
          <w:rPr>
            <w:rFonts w:ascii="Times New Roman" w:eastAsia="Times New Roman" w:hAnsi="Times New Roman" w:cs="Times New Roman"/>
            <w:color w:val="0000FF"/>
            <w:sz w:val="20"/>
            <w:szCs w:val="20"/>
            <w:u w:val="single"/>
          </w:rPr>
          <w:t>copy number variations</w:t>
        </w:r>
      </w:hyperlink>
      <w:r w:rsidRPr="00F005CD">
        <w:rPr>
          <w:rFonts w:ascii="Times New Roman" w:eastAsia="Times New Roman" w:hAnsi="Times New Roman" w:cs="Times New Roman"/>
          <w:sz w:val="20"/>
          <w:szCs w:val="20"/>
        </w:rPr>
        <w:t xml:space="preserve">, </w:t>
      </w:r>
      <w:hyperlink r:id="rId458" w:tooltip="NOTCH4" w:history="1">
        <w:r w:rsidRPr="00F005CD">
          <w:rPr>
            <w:rFonts w:ascii="Times New Roman" w:eastAsia="Times New Roman" w:hAnsi="Times New Roman" w:cs="Times New Roman"/>
            <w:color w:val="0000FF"/>
            <w:sz w:val="20"/>
            <w:szCs w:val="20"/>
            <w:u w:val="single"/>
          </w:rPr>
          <w:t>NOTCH4</w:t>
        </w:r>
      </w:hyperlink>
      <w:r w:rsidRPr="00F005CD">
        <w:rPr>
          <w:rFonts w:ascii="Times New Roman" w:eastAsia="Times New Roman" w:hAnsi="Times New Roman" w:cs="Times New Roman"/>
          <w:sz w:val="20"/>
          <w:szCs w:val="20"/>
        </w:rPr>
        <w:t>, and histone protein loci.</w:t>
      </w:r>
      <w:hyperlink r:id="rId459" w:anchor="cite_note-Genes10-29" w:history="1">
        <w:r w:rsidRPr="00F005CD">
          <w:rPr>
            <w:rFonts w:ascii="Times New Roman" w:eastAsia="Times New Roman" w:hAnsi="Times New Roman" w:cs="Times New Roman"/>
            <w:color w:val="0000FF"/>
            <w:sz w:val="20"/>
            <w:szCs w:val="20"/>
            <w:u w:val="single"/>
            <w:vertAlign w:val="superscript"/>
          </w:rPr>
          <w:t>[29]</w:t>
        </w:r>
      </w:hyperlink>
      <w:r w:rsidRPr="00F005CD">
        <w:rPr>
          <w:rFonts w:ascii="Times New Roman" w:eastAsia="Times New Roman" w:hAnsi="Times New Roman" w:cs="Times New Roman"/>
          <w:sz w:val="20"/>
          <w:szCs w:val="20"/>
        </w:rPr>
        <w:t xml:space="preserve"> A number of </w:t>
      </w:r>
      <w:hyperlink r:id="rId460" w:tooltip="Genome-wide association study" w:history="1">
        <w:r w:rsidRPr="00F005CD">
          <w:rPr>
            <w:rFonts w:ascii="Times New Roman" w:eastAsia="Times New Roman" w:hAnsi="Times New Roman" w:cs="Times New Roman"/>
            <w:color w:val="0000FF"/>
            <w:sz w:val="20"/>
            <w:szCs w:val="20"/>
            <w:u w:val="single"/>
          </w:rPr>
          <w:t>genome-wide associations</w:t>
        </w:r>
      </w:hyperlink>
      <w:r w:rsidRPr="00F005CD">
        <w:rPr>
          <w:rFonts w:ascii="Times New Roman" w:eastAsia="Times New Roman" w:hAnsi="Times New Roman" w:cs="Times New Roman"/>
          <w:sz w:val="20"/>
          <w:szCs w:val="20"/>
        </w:rPr>
        <w:t xml:space="preserve"> such as </w:t>
      </w:r>
      <w:hyperlink r:id="rId461" w:tooltip="Zinc finger protein 804A" w:history="1">
        <w:r w:rsidRPr="00F005CD">
          <w:rPr>
            <w:rFonts w:ascii="Times New Roman" w:eastAsia="Times New Roman" w:hAnsi="Times New Roman" w:cs="Times New Roman"/>
            <w:color w:val="0000FF"/>
            <w:sz w:val="20"/>
            <w:szCs w:val="20"/>
            <w:u w:val="single"/>
          </w:rPr>
          <w:t>zinc finger protein 804A</w:t>
        </w:r>
      </w:hyperlink>
      <w:r w:rsidRPr="00F005CD">
        <w:rPr>
          <w:rFonts w:ascii="Times New Roman" w:eastAsia="Times New Roman" w:hAnsi="Times New Roman" w:cs="Times New Roman"/>
          <w:sz w:val="20"/>
          <w:szCs w:val="20"/>
        </w:rPr>
        <w:t xml:space="preserve"> have also been linked.</w:t>
      </w:r>
      <w:hyperlink r:id="rId462" w:anchor="cite_note-30" w:history="1">
        <w:r w:rsidRPr="00F005CD">
          <w:rPr>
            <w:rFonts w:ascii="Times New Roman" w:eastAsia="Times New Roman" w:hAnsi="Times New Roman" w:cs="Times New Roman"/>
            <w:color w:val="0000FF"/>
            <w:sz w:val="20"/>
            <w:szCs w:val="20"/>
            <w:u w:val="single"/>
            <w:vertAlign w:val="superscript"/>
          </w:rPr>
          <w:t>[30]</w:t>
        </w:r>
      </w:hyperlink>
      <w:r w:rsidRPr="00F005CD">
        <w:rPr>
          <w:rFonts w:ascii="Times New Roman" w:eastAsia="Times New Roman" w:hAnsi="Times New Roman" w:cs="Times New Roman"/>
          <w:sz w:val="20"/>
          <w:szCs w:val="20"/>
        </w:rPr>
        <w:t xml:space="preserve"> There appears to be overlap in the genetics of schizophrenia and </w:t>
      </w:r>
      <w:hyperlink r:id="rId463" w:tooltip="Bipolar disorder" w:history="1">
        <w:r w:rsidRPr="00F005CD">
          <w:rPr>
            <w:rFonts w:ascii="Times New Roman" w:eastAsia="Times New Roman" w:hAnsi="Times New Roman" w:cs="Times New Roman"/>
            <w:color w:val="0000FF"/>
            <w:sz w:val="20"/>
            <w:szCs w:val="20"/>
            <w:u w:val="single"/>
          </w:rPr>
          <w:t>bipolar disorder</w:t>
        </w:r>
      </w:hyperlink>
      <w:r w:rsidRPr="00F005CD">
        <w:rPr>
          <w:rFonts w:ascii="Times New Roman" w:eastAsia="Times New Roman" w:hAnsi="Times New Roman" w:cs="Times New Roman"/>
          <w:sz w:val="20"/>
          <w:szCs w:val="20"/>
        </w:rPr>
        <w:t>.</w:t>
      </w:r>
      <w:hyperlink r:id="rId464" w:anchor="cite_note-31" w:history="1">
        <w:r w:rsidRPr="00F005CD">
          <w:rPr>
            <w:rFonts w:ascii="Times New Roman" w:eastAsia="Times New Roman" w:hAnsi="Times New Roman" w:cs="Times New Roman"/>
            <w:color w:val="0000FF"/>
            <w:sz w:val="20"/>
            <w:szCs w:val="20"/>
            <w:u w:val="single"/>
            <w:vertAlign w:val="superscript"/>
          </w:rPr>
          <w:t>[31]</w:t>
        </w:r>
      </w:hyperlink>
      <w:r w:rsidRPr="00F005CD">
        <w:rPr>
          <w:rFonts w:ascii="Times New Roman" w:eastAsia="Times New Roman" w:hAnsi="Times New Roman" w:cs="Times New Roman"/>
          <w:sz w:val="20"/>
          <w:szCs w:val="20"/>
        </w:rPr>
        <w:t xml:space="preserve"> Evidence is emerging that the genetic architecture of schizophrenia involved both common and rare risk variation.</w:t>
      </w:r>
      <w:hyperlink r:id="rId465" w:anchor="cite_note-32" w:history="1">
        <w:r w:rsidRPr="00F005CD">
          <w:rPr>
            <w:rFonts w:ascii="Times New Roman" w:eastAsia="Times New Roman" w:hAnsi="Times New Roman" w:cs="Times New Roman"/>
            <w:color w:val="0000FF"/>
            <w:sz w:val="20"/>
            <w:szCs w:val="20"/>
            <w:u w:val="single"/>
            <w:vertAlign w:val="superscript"/>
          </w:rPr>
          <w:t>[32]</w:t>
        </w:r>
      </w:hyperlink>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Assuming a hereditary basis, one question from </w:t>
      </w:r>
      <w:hyperlink r:id="rId466" w:tooltip="Evolutionary psychology" w:history="1">
        <w:r w:rsidRPr="00F005CD">
          <w:rPr>
            <w:rFonts w:ascii="Times New Roman" w:eastAsia="Times New Roman" w:hAnsi="Times New Roman" w:cs="Times New Roman"/>
            <w:color w:val="0000FF"/>
            <w:sz w:val="20"/>
            <w:szCs w:val="20"/>
            <w:u w:val="single"/>
          </w:rPr>
          <w:t>evolutionary psychology</w:t>
        </w:r>
      </w:hyperlink>
      <w:r w:rsidRPr="00F005CD">
        <w:rPr>
          <w:rFonts w:ascii="Times New Roman" w:eastAsia="Times New Roman" w:hAnsi="Times New Roman" w:cs="Times New Roman"/>
          <w:sz w:val="20"/>
          <w:szCs w:val="20"/>
        </w:rPr>
        <w:t xml:space="preserve"> is why genes that increase the likelihood of psychosis evolved, assuming the condition would have been </w:t>
      </w:r>
      <w:hyperlink r:id="rId467" w:tooltip="Maladaptive" w:history="1">
        <w:r w:rsidRPr="00F005CD">
          <w:rPr>
            <w:rFonts w:ascii="Times New Roman" w:eastAsia="Times New Roman" w:hAnsi="Times New Roman" w:cs="Times New Roman"/>
            <w:color w:val="0000FF"/>
            <w:sz w:val="20"/>
            <w:szCs w:val="20"/>
            <w:u w:val="single"/>
          </w:rPr>
          <w:t>maladaptive</w:t>
        </w:r>
      </w:hyperlink>
      <w:r w:rsidRPr="00F005CD">
        <w:rPr>
          <w:rFonts w:ascii="Times New Roman" w:eastAsia="Times New Roman" w:hAnsi="Times New Roman" w:cs="Times New Roman"/>
          <w:sz w:val="20"/>
          <w:szCs w:val="20"/>
        </w:rPr>
        <w:t xml:space="preserve"> from an evolutionary point of view. One idea is that genes are involved in the evolution of language and </w:t>
      </w:r>
      <w:hyperlink r:id="rId468" w:tooltip="Human nature" w:history="1">
        <w:r w:rsidRPr="00F005CD">
          <w:rPr>
            <w:rFonts w:ascii="Times New Roman" w:eastAsia="Times New Roman" w:hAnsi="Times New Roman" w:cs="Times New Roman"/>
            <w:color w:val="0000FF"/>
            <w:sz w:val="20"/>
            <w:szCs w:val="20"/>
            <w:u w:val="single"/>
          </w:rPr>
          <w:t>human nature</w:t>
        </w:r>
      </w:hyperlink>
      <w:r w:rsidRPr="00F005CD">
        <w:rPr>
          <w:rFonts w:ascii="Times New Roman" w:eastAsia="Times New Roman" w:hAnsi="Times New Roman" w:cs="Times New Roman"/>
          <w:sz w:val="20"/>
          <w:szCs w:val="20"/>
        </w:rPr>
        <w:t>, but to date such ideas remain little more than hypothetical in nature.</w:t>
      </w:r>
      <w:hyperlink r:id="rId469" w:anchor="cite_note-pmid18502103-33" w:history="1">
        <w:r w:rsidRPr="00F005CD">
          <w:rPr>
            <w:rFonts w:ascii="Times New Roman" w:eastAsia="Times New Roman" w:hAnsi="Times New Roman" w:cs="Times New Roman"/>
            <w:color w:val="0000FF"/>
            <w:sz w:val="20"/>
            <w:szCs w:val="20"/>
            <w:u w:val="single"/>
            <w:vertAlign w:val="superscript"/>
          </w:rPr>
          <w:t>[33</w:t>
        </w:r>
        <w:proofErr w:type="gramStart"/>
        <w:r w:rsidRPr="00F005CD">
          <w:rPr>
            <w:rFonts w:ascii="Times New Roman" w:eastAsia="Times New Roman" w:hAnsi="Times New Roman" w:cs="Times New Roman"/>
            <w:color w:val="0000FF"/>
            <w:sz w:val="20"/>
            <w:szCs w:val="20"/>
            <w:u w:val="single"/>
            <w:vertAlign w:val="superscript"/>
          </w:rPr>
          <w:t>]</w:t>
        </w:r>
        <w:proofErr w:type="gramEnd"/>
      </w:hyperlink>
      <w:hyperlink r:id="rId470" w:anchor="cite_note-34" w:history="1">
        <w:r w:rsidRPr="00F005CD">
          <w:rPr>
            <w:rFonts w:ascii="Times New Roman" w:eastAsia="Times New Roman" w:hAnsi="Times New Roman" w:cs="Times New Roman"/>
            <w:color w:val="0000FF"/>
            <w:sz w:val="20"/>
            <w:szCs w:val="20"/>
            <w:u w:val="single"/>
            <w:vertAlign w:val="superscript"/>
          </w:rPr>
          <w:t>[34]</w:t>
        </w:r>
      </w:hyperlink>
    </w:p>
    <w:p w:rsidR="00167FA8" w:rsidRPr="00F005CD" w:rsidRDefault="00167FA8" w:rsidP="00167FA8">
      <w:pPr>
        <w:spacing w:before="100" w:beforeAutospacing="1" w:after="100" w:afterAutospacing="1" w:line="240" w:lineRule="auto"/>
        <w:outlineLvl w:val="2"/>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Environment</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Environmental factors associated with the development of schizophrenia include the living environment, drug use and prenatal stressors.</w:t>
      </w:r>
      <w:hyperlink r:id="rId471" w:anchor="cite_note-Lancet09-4" w:history="1">
        <w:r w:rsidRPr="00F005CD">
          <w:rPr>
            <w:rFonts w:ascii="Times New Roman" w:eastAsia="Times New Roman" w:hAnsi="Times New Roman" w:cs="Times New Roman"/>
            <w:color w:val="0000FF"/>
            <w:sz w:val="20"/>
            <w:szCs w:val="20"/>
            <w:u w:val="single"/>
            <w:vertAlign w:val="superscript"/>
          </w:rPr>
          <w:t>[4]</w:t>
        </w:r>
      </w:hyperlink>
      <w:r w:rsidRPr="00F005CD">
        <w:rPr>
          <w:rFonts w:ascii="Times New Roman" w:eastAsia="Times New Roman" w:hAnsi="Times New Roman" w:cs="Times New Roman"/>
          <w:sz w:val="20"/>
          <w:szCs w:val="20"/>
        </w:rPr>
        <w:t xml:space="preserve"> Parenting style seems to have no major effect, although people with supportive parents do better than those with critical or hostile parents.</w:t>
      </w:r>
      <w:hyperlink r:id="rId472" w:anchor="cite_note-BMJ07-1" w:history="1">
        <w:r w:rsidRPr="00F005CD">
          <w:rPr>
            <w:rFonts w:ascii="Times New Roman" w:eastAsia="Times New Roman" w:hAnsi="Times New Roman" w:cs="Times New Roman"/>
            <w:color w:val="0000FF"/>
            <w:sz w:val="20"/>
            <w:szCs w:val="20"/>
            <w:u w:val="single"/>
            <w:vertAlign w:val="superscript"/>
          </w:rPr>
          <w:t>[1]</w:t>
        </w:r>
      </w:hyperlink>
      <w:r w:rsidRPr="00F005CD">
        <w:rPr>
          <w:rFonts w:ascii="Times New Roman" w:eastAsia="Times New Roman" w:hAnsi="Times New Roman" w:cs="Times New Roman"/>
          <w:sz w:val="20"/>
          <w:szCs w:val="20"/>
        </w:rPr>
        <w:t xml:space="preserve"> Childhood trauma, separation from ones families, and being bullied or abused increase the risk of psychosis.</w:t>
      </w:r>
      <w:hyperlink r:id="rId473" w:anchor="cite_note-35" w:history="1">
        <w:r w:rsidRPr="00F005CD">
          <w:rPr>
            <w:rFonts w:ascii="Times New Roman" w:eastAsia="Times New Roman" w:hAnsi="Times New Roman" w:cs="Times New Roman"/>
            <w:color w:val="0000FF"/>
            <w:sz w:val="20"/>
            <w:szCs w:val="20"/>
            <w:u w:val="single"/>
            <w:vertAlign w:val="superscript"/>
          </w:rPr>
          <w:t>[35]</w:t>
        </w:r>
      </w:hyperlink>
      <w:r w:rsidRPr="00F005CD">
        <w:rPr>
          <w:rFonts w:ascii="Times New Roman" w:eastAsia="Times New Roman" w:hAnsi="Times New Roman" w:cs="Times New Roman"/>
          <w:sz w:val="20"/>
          <w:szCs w:val="20"/>
        </w:rPr>
        <w:t xml:space="preserve"> Living in an urban environment during childhood or as an adult has consistently been found to increase the risk of schizophrenia by a factor of two,</w:t>
      </w:r>
      <w:hyperlink r:id="rId474" w:anchor="cite_note-BMJ07-1" w:history="1">
        <w:r w:rsidRPr="00F005CD">
          <w:rPr>
            <w:rFonts w:ascii="Times New Roman" w:eastAsia="Times New Roman" w:hAnsi="Times New Roman" w:cs="Times New Roman"/>
            <w:color w:val="0000FF"/>
            <w:sz w:val="20"/>
            <w:szCs w:val="20"/>
            <w:u w:val="single"/>
            <w:vertAlign w:val="superscript"/>
          </w:rPr>
          <w:t>[1]</w:t>
        </w:r>
      </w:hyperlink>
      <w:hyperlink r:id="rId475" w:anchor="cite_note-Lancet09-4" w:history="1">
        <w:r w:rsidRPr="00F005CD">
          <w:rPr>
            <w:rFonts w:ascii="Times New Roman" w:eastAsia="Times New Roman" w:hAnsi="Times New Roman" w:cs="Times New Roman"/>
            <w:color w:val="0000FF"/>
            <w:sz w:val="20"/>
            <w:szCs w:val="20"/>
            <w:u w:val="single"/>
            <w:vertAlign w:val="superscript"/>
          </w:rPr>
          <w:t>[4]</w:t>
        </w:r>
      </w:hyperlink>
      <w:r w:rsidRPr="00F005CD">
        <w:rPr>
          <w:rFonts w:ascii="Times New Roman" w:eastAsia="Times New Roman" w:hAnsi="Times New Roman" w:cs="Times New Roman"/>
          <w:sz w:val="20"/>
          <w:szCs w:val="20"/>
        </w:rPr>
        <w:t xml:space="preserve"> even after taking into account </w:t>
      </w:r>
      <w:hyperlink r:id="rId476" w:tooltip="Recreational drug use" w:history="1">
        <w:r w:rsidRPr="00F005CD">
          <w:rPr>
            <w:rFonts w:ascii="Times New Roman" w:eastAsia="Times New Roman" w:hAnsi="Times New Roman" w:cs="Times New Roman"/>
            <w:color w:val="0000FF"/>
            <w:sz w:val="20"/>
            <w:szCs w:val="20"/>
            <w:u w:val="single"/>
          </w:rPr>
          <w:t>drug use</w:t>
        </w:r>
      </w:hyperlink>
      <w:r w:rsidRPr="00F005CD">
        <w:rPr>
          <w:rFonts w:ascii="Times New Roman" w:eastAsia="Times New Roman" w:hAnsi="Times New Roman" w:cs="Times New Roman"/>
          <w:sz w:val="20"/>
          <w:szCs w:val="20"/>
        </w:rPr>
        <w:t xml:space="preserve">, </w:t>
      </w:r>
      <w:hyperlink r:id="rId477" w:tooltip="Ethnic group" w:history="1">
        <w:r w:rsidRPr="00F005CD">
          <w:rPr>
            <w:rFonts w:ascii="Times New Roman" w:eastAsia="Times New Roman" w:hAnsi="Times New Roman" w:cs="Times New Roman"/>
            <w:color w:val="0000FF"/>
            <w:sz w:val="20"/>
            <w:szCs w:val="20"/>
            <w:u w:val="single"/>
          </w:rPr>
          <w:t>ethnic group</w:t>
        </w:r>
      </w:hyperlink>
      <w:r w:rsidRPr="00F005CD">
        <w:rPr>
          <w:rFonts w:ascii="Times New Roman" w:eastAsia="Times New Roman" w:hAnsi="Times New Roman" w:cs="Times New Roman"/>
          <w:sz w:val="20"/>
          <w:szCs w:val="20"/>
        </w:rPr>
        <w:t xml:space="preserve">, and size of </w:t>
      </w:r>
      <w:hyperlink r:id="rId478" w:tooltip="Social group" w:history="1">
        <w:r w:rsidRPr="00F005CD">
          <w:rPr>
            <w:rFonts w:ascii="Times New Roman" w:eastAsia="Times New Roman" w:hAnsi="Times New Roman" w:cs="Times New Roman"/>
            <w:color w:val="0000FF"/>
            <w:sz w:val="20"/>
            <w:szCs w:val="20"/>
            <w:u w:val="single"/>
          </w:rPr>
          <w:t>social group</w:t>
        </w:r>
      </w:hyperlink>
      <w:r w:rsidRPr="00F005CD">
        <w:rPr>
          <w:rFonts w:ascii="Times New Roman" w:eastAsia="Times New Roman" w:hAnsi="Times New Roman" w:cs="Times New Roman"/>
          <w:sz w:val="20"/>
          <w:szCs w:val="20"/>
        </w:rPr>
        <w:t>.</w:t>
      </w:r>
      <w:hyperlink r:id="rId479" w:anchor="cite_note-fn_19-36" w:history="1">
        <w:r w:rsidRPr="00F005CD">
          <w:rPr>
            <w:rFonts w:ascii="Times New Roman" w:eastAsia="Times New Roman" w:hAnsi="Times New Roman" w:cs="Times New Roman"/>
            <w:color w:val="0000FF"/>
            <w:sz w:val="20"/>
            <w:szCs w:val="20"/>
            <w:u w:val="single"/>
            <w:vertAlign w:val="superscript"/>
          </w:rPr>
          <w:t>[36]</w:t>
        </w:r>
      </w:hyperlink>
      <w:r w:rsidRPr="00F005CD">
        <w:rPr>
          <w:rFonts w:ascii="Times New Roman" w:eastAsia="Times New Roman" w:hAnsi="Times New Roman" w:cs="Times New Roman"/>
          <w:sz w:val="20"/>
          <w:szCs w:val="20"/>
        </w:rPr>
        <w:t xml:space="preserve"> Other factors that play an important role include </w:t>
      </w:r>
      <w:hyperlink r:id="rId480" w:tooltip="Social isolation" w:history="1">
        <w:r w:rsidRPr="00F005CD">
          <w:rPr>
            <w:rFonts w:ascii="Times New Roman" w:eastAsia="Times New Roman" w:hAnsi="Times New Roman" w:cs="Times New Roman"/>
            <w:color w:val="0000FF"/>
            <w:sz w:val="20"/>
            <w:szCs w:val="20"/>
            <w:u w:val="single"/>
          </w:rPr>
          <w:t>social isolation</w:t>
        </w:r>
      </w:hyperlink>
      <w:r w:rsidRPr="00F005CD">
        <w:rPr>
          <w:rFonts w:ascii="Times New Roman" w:eastAsia="Times New Roman" w:hAnsi="Times New Roman" w:cs="Times New Roman"/>
          <w:sz w:val="20"/>
          <w:szCs w:val="20"/>
        </w:rPr>
        <w:t xml:space="preserve"> and immigration related to social adversity, racial discrimination, family dysfunction, unemployment, and poor housing conditions.</w:t>
      </w:r>
      <w:hyperlink r:id="rId481" w:anchor="cite_note-BMJ07-1" w:history="1">
        <w:r w:rsidRPr="00F005CD">
          <w:rPr>
            <w:rFonts w:ascii="Times New Roman" w:eastAsia="Times New Roman" w:hAnsi="Times New Roman" w:cs="Times New Roman"/>
            <w:color w:val="0000FF"/>
            <w:sz w:val="20"/>
            <w:szCs w:val="20"/>
            <w:u w:val="single"/>
            <w:vertAlign w:val="superscript"/>
          </w:rPr>
          <w:t>[1</w:t>
        </w:r>
        <w:proofErr w:type="gramStart"/>
        <w:r w:rsidRPr="00F005CD">
          <w:rPr>
            <w:rFonts w:ascii="Times New Roman" w:eastAsia="Times New Roman" w:hAnsi="Times New Roman" w:cs="Times New Roman"/>
            <w:color w:val="0000FF"/>
            <w:sz w:val="20"/>
            <w:szCs w:val="20"/>
            <w:u w:val="single"/>
            <w:vertAlign w:val="superscript"/>
          </w:rPr>
          <w:t>]</w:t>
        </w:r>
        <w:proofErr w:type="gramEnd"/>
      </w:hyperlink>
      <w:hyperlink r:id="rId482" w:anchor="cite_note-Selten_et_al_2007-37" w:history="1">
        <w:r w:rsidRPr="00F005CD">
          <w:rPr>
            <w:rFonts w:ascii="Times New Roman" w:eastAsia="Times New Roman" w:hAnsi="Times New Roman" w:cs="Times New Roman"/>
            <w:color w:val="0000FF"/>
            <w:sz w:val="20"/>
            <w:szCs w:val="20"/>
            <w:u w:val="single"/>
            <w:vertAlign w:val="superscript"/>
          </w:rPr>
          <w:t>[37]</w:t>
        </w:r>
      </w:hyperlink>
    </w:p>
    <w:p w:rsidR="00167FA8" w:rsidRPr="00F005CD" w:rsidRDefault="00167FA8" w:rsidP="00167FA8">
      <w:pPr>
        <w:spacing w:before="100" w:beforeAutospacing="1" w:after="100" w:afterAutospacing="1" w:line="240" w:lineRule="auto"/>
        <w:outlineLvl w:val="3"/>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Substance use</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About half of those with schizophrenia use drugs or alcohol excessively.</w:t>
      </w:r>
      <w:hyperlink r:id="rId483" w:anchor="cite_note-Gregg2007-38" w:history="1">
        <w:r w:rsidRPr="00F005CD">
          <w:rPr>
            <w:rFonts w:ascii="Times New Roman" w:eastAsia="Times New Roman" w:hAnsi="Times New Roman" w:cs="Times New Roman"/>
            <w:color w:val="0000FF"/>
            <w:sz w:val="20"/>
            <w:szCs w:val="20"/>
            <w:u w:val="single"/>
            <w:vertAlign w:val="superscript"/>
          </w:rPr>
          <w:t>[38]</w:t>
        </w:r>
      </w:hyperlink>
      <w:r w:rsidRPr="00F005CD">
        <w:rPr>
          <w:rFonts w:ascii="Times New Roman" w:eastAsia="Times New Roman" w:hAnsi="Times New Roman" w:cs="Times New Roman"/>
          <w:sz w:val="20"/>
          <w:szCs w:val="20"/>
        </w:rPr>
        <w:t xml:space="preserve"> Amphetamine, cocaine, and to a lesser extent alcohol, can result in psychosis that presents very similarly to schizophrenia.</w:t>
      </w:r>
      <w:hyperlink r:id="rId484" w:anchor="cite_note-BMJ07-1" w:history="1">
        <w:r w:rsidRPr="00F005CD">
          <w:rPr>
            <w:rFonts w:ascii="Times New Roman" w:eastAsia="Times New Roman" w:hAnsi="Times New Roman" w:cs="Times New Roman"/>
            <w:color w:val="0000FF"/>
            <w:sz w:val="20"/>
            <w:szCs w:val="20"/>
            <w:u w:val="single"/>
            <w:vertAlign w:val="superscript"/>
          </w:rPr>
          <w:t>[1</w:t>
        </w:r>
        <w:proofErr w:type="gramStart"/>
        <w:r w:rsidRPr="00F005CD">
          <w:rPr>
            <w:rFonts w:ascii="Times New Roman" w:eastAsia="Times New Roman" w:hAnsi="Times New Roman" w:cs="Times New Roman"/>
            <w:color w:val="0000FF"/>
            <w:sz w:val="20"/>
            <w:szCs w:val="20"/>
            <w:u w:val="single"/>
            <w:vertAlign w:val="superscript"/>
          </w:rPr>
          <w:t>]</w:t>
        </w:r>
        <w:proofErr w:type="gramEnd"/>
      </w:hyperlink>
      <w:hyperlink r:id="rId485" w:anchor="cite_note-alcohol-39" w:history="1">
        <w:r w:rsidRPr="00F005CD">
          <w:rPr>
            <w:rFonts w:ascii="Times New Roman" w:eastAsia="Times New Roman" w:hAnsi="Times New Roman" w:cs="Times New Roman"/>
            <w:color w:val="0000FF"/>
            <w:sz w:val="20"/>
            <w:szCs w:val="20"/>
            <w:u w:val="single"/>
            <w:vertAlign w:val="superscript"/>
          </w:rPr>
          <w:t>[39]</w:t>
        </w:r>
      </w:hyperlink>
      <w:r w:rsidRPr="00F005CD">
        <w:rPr>
          <w:rFonts w:ascii="Times New Roman" w:eastAsia="Times New Roman" w:hAnsi="Times New Roman" w:cs="Times New Roman"/>
          <w:sz w:val="20"/>
          <w:szCs w:val="20"/>
        </w:rPr>
        <w:t xml:space="preserve"> Although it is not generally believed to be a cause of the illness, people with schizophrenia use </w:t>
      </w:r>
      <w:hyperlink r:id="rId486" w:tooltip="Nicotine" w:history="1">
        <w:r w:rsidRPr="00F005CD">
          <w:rPr>
            <w:rFonts w:ascii="Times New Roman" w:eastAsia="Times New Roman" w:hAnsi="Times New Roman" w:cs="Times New Roman"/>
            <w:color w:val="0000FF"/>
            <w:sz w:val="20"/>
            <w:szCs w:val="20"/>
            <w:u w:val="single"/>
          </w:rPr>
          <w:t>nicotine</w:t>
        </w:r>
      </w:hyperlink>
      <w:r w:rsidRPr="00F005CD">
        <w:rPr>
          <w:rFonts w:ascii="Times New Roman" w:eastAsia="Times New Roman" w:hAnsi="Times New Roman" w:cs="Times New Roman"/>
          <w:sz w:val="20"/>
          <w:szCs w:val="20"/>
        </w:rPr>
        <w:t xml:space="preserve"> at much greater rates than the general population.</w:t>
      </w:r>
      <w:hyperlink r:id="rId487" w:anchor="cite_note-40" w:history="1">
        <w:r w:rsidRPr="00F005CD">
          <w:rPr>
            <w:rFonts w:ascii="Times New Roman" w:eastAsia="Times New Roman" w:hAnsi="Times New Roman" w:cs="Times New Roman"/>
            <w:color w:val="0000FF"/>
            <w:sz w:val="20"/>
            <w:szCs w:val="20"/>
            <w:u w:val="single"/>
            <w:vertAlign w:val="superscript"/>
          </w:rPr>
          <w:t>[40]</w:t>
        </w:r>
      </w:hyperlink>
    </w:p>
    <w:p w:rsidR="00167FA8" w:rsidRPr="00F005CD" w:rsidRDefault="00844460" w:rsidP="00167FA8">
      <w:pPr>
        <w:spacing w:before="100" w:beforeAutospacing="1" w:after="100" w:afterAutospacing="1" w:line="240" w:lineRule="auto"/>
        <w:rPr>
          <w:rFonts w:ascii="Times New Roman" w:eastAsia="Times New Roman" w:hAnsi="Times New Roman" w:cs="Times New Roman"/>
          <w:sz w:val="20"/>
          <w:szCs w:val="20"/>
        </w:rPr>
      </w:pPr>
      <w:hyperlink r:id="rId488" w:tooltip="Alcohol abuse" w:history="1">
        <w:r w:rsidR="00167FA8" w:rsidRPr="00F005CD">
          <w:rPr>
            <w:rFonts w:ascii="Times New Roman" w:eastAsia="Times New Roman" w:hAnsi="Times New Roman" w:cs="Times New Roman"/>
            <w:color w:val="0000FF"/>
            <w:sz w:val="20"/>
            <w:szCs w:val="20"/>
            <w:u w:val="single"/>
          </w:rPr>
          <w:t>Alcohol abuse</w:t>
        </w:r>
      </w:hyperlink>
      <w:r w:rsidR="00167FA8" w:rsidRPr="00F005CD">
        <w:rPr>
          <w:rFonts w:ascii="Times New Roman" w:eastAsia="Times New Roman" w:hAnsi="Times New Roman" w:cs="Times New Roman"/>
          <w:sz w:val="20"/>
          <w:szCs w:val="20"/>
        </w:rPr>
        <w:t xml:space="preserve"> can occasionally cause the development of a chronic substance-induced psychotic disorder via a </w:t>
      </w:r>
      <w:hyperlink r:id="rId489" w:tooltip="Kindling (sedative-hypnotic withdrawal)" w:history="1">
        <w:r w:rsidR="00167FA8" w:rsidRPr="00F005CD">
          <w:rPr>
            <w:rFonts w:ascii="Times New Roman" w:eastAsia="Times New Roman" w:hAnsi="Times New Roman" w:cs="Times New Roman"/>
            <w:color w:val="0000FF"/>
            <w:sz w:val="20"/>
            <w:szCs w:val="20"/>
            <w:u w:val="single"/>
          </w:rPr>
          <w:t>kindling mechanism</w:t>
        </w:r>
      </w:hyperlink>
      <w:r w:rsidR="00167FA8" w:rsidRPr="00F005CD">
        <w:rPr>
          <w:rFonts w:ascii="Times New Roman" w:eastAsia="Times New Roman" w:hAnsi="Times New Roman" w:cs="Times New Roman"/>
          <w:sz w:val="20"/>
          <w:szCs w:val="20"/>
        </w:rPr>
        <w:t>.</w:t>
      </w:r>
      <w:hyperlink r:id="rId490" w:anchor="cite_note-emedicine-41" w:history="1">
        <w:r w:rsidR="00167FA8" w:rsidRPr="00F005CD">
          <w:rPr>
            <w:rFonts w:ascii="Times New Roman" w:eastAsia="Times New Roman" w:hAnsi="Times New Roman" w:cs="Times New Roman"/>
            <w:color w:val="0000FF"/>
            <w:sz w:val="20"/>
            <w:szCs w:val="20"/>
            <w:u w:val="single"/>
            <w:vertAlign w:val="superscript"/>
          </w:rPr>
          <w:t>[41]</w:t>
        </w:r>
      </w:hyperlink>
      <w:r w:rsidR="00167FA8" w:rsidRPr="00F005CD">
        <w:rPr>
          <w:rFonts w:ascii="Times New Roman" w:eastAsia="Times New Roman" w:hAnsi="Times New Roman" w:cs="Times New Roman"/>
          <w:sz w:val="20"/>
          <w:szCs w:val="20"/>
        </w:rPr>
        <w:t xml:space="preserve"> Alcohol use is not associated with an earlier onset of psychosis.</w:t>
      </w:r>
      <w:hyperlink r:id="rId491" w:anchor="cite_note-Large2011-42" w:history="1">
        <w:r w:rsidR="00167FA8" w:rsidRPr="00F005CD">
          <w:rPr>
            <w:rFonts w:ascii="Times New Roman" w:eastAsia="Times New Roman" w:hAnsi="Times New Roman" w:cs="Times New Roman"/>
            <w:color w:val="0000FF"/>
            <w:sz w:val="20"/>
            <w:szCs w:val="20"/>
            <w:u w:val="single"/>
            <w:vertAlign w:val="superscript"/>
          </w:rPr>
          <w:t>[42]</w:t>
        </w:r>
      </w:hyperlink>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A significant proportion of people with schizophrenia use </w:t>
      </w:r>
      <w:hyperlink r:id="rId492" w:tooltip="Cannabis (drug)" w:history="1">
        <w:r w:rsidRPr="00F005CD">
          <w:rPr>
            <w:rFonts w:ascii="Times New Roman" w:eastAsia="Times New Roman" w:hAnsi="Times New Roman" w:cs="Times New Roman"/>
            <w:color w:val="0000FF"/>
            <w:sz w:val="20"/>
            <w:szCs w:val="20"/>
            <w:u w:val="single"/>
          </w:rPr>
          <w:t>cannabis</w:t>
        </w:r>
      </w:hyperlink>
      <w:r w:rsidRPr="00F005CD">
        <w:rPr>
          <w:rFonts w:ascii="Times New Roman" w:eastAsia="Times New Roman" w:hAnsi="Times New Roman" w:cs="Times New Roman"/>
          <w:sz w:val="20"/>
          <w:szCs w:val="20"/>
        </w:rPr>
        <w:t xml:space="preserve"> to help cope with its symptoms.</w:t>
      </w:r>
      <w:hyperlink r:id="rId493" w:anchor="cite_note-Gregg2007-38" w:history="1">
        <w:r w:rsidRPr="00F005CD">
          <w:rPr>
            <w:rFonts w:ascii="Times New Roman" w:eastAsia="Times New Roman" w:hAnsi="Times New Roman" w:cs="Times New Roman"/>
            <w:color w:val="0000FF"/>
            <w:sz w:val="20"/>
            <w:szCs w:val="20"/>
            <w:u w:val="single"/>
            <w:vertAlign w:val="superscript"/>
          </w:rPr>
          <w:t>[38]</w:t>
        </w:r>
      </w:hyperlink>
      <w:r w:rsidRPr="00F005CD">
        <w:rPr>
          <w:rFonts w:ascii="Times New Roman" w:eastAsia="Times New Roman" w:hAnsi="Times New Roman" w:cs="Times New Roman"/>
          <w:sz w:val="20"/>
          <w:szCs w:val="20"/>
        </w:rPr>
        <w:t xml:space="preserve"> Cannabis can be a contributory factor in schizophrenia,</w:t>
      </w:r>
      <w:hyperlink r:id="rId494" w:anchor="cite_note-Chadwick2013-43" w:history="1">
        <w:r w:rsidRPr="00F005CD">
          <w:rPr>
            <w:rFonts w:ascii="Times New Roman" w:eastAsia="Times New Roman" w:hAnsi="Times New Roman" w:cs="Times New Roman"/>
            <w:color w:val="0000FF"/>
            <w:sz w:val="20"/>
            <w:szCs w:val="20"/>
            <w:u w:val="single"/>
            <w:vertAlign w:val="superscript"/>
          </w:rPr>
          <w:t>[43]</w:t>
        </w:r>
      </w:hyperlink>
      <w:hyperlink r:id="rId495" w:anchor="cite_note-Niesink2013-44" w:history="1">
        <w:r w:rsidRPr="00F005CD">
          <w:rPr>
            <w:rFonts w:ascii="Times New Roman" w:eastAsia="Times New Roman" w:hAnsi="Times New Roman" w:cs="Times New Roman"/>
            <w:color w:val="0000FF"/>
            <w:sz w:val="20"/>
            <w:szCs w:val="20"/>
            <w:u w:val="single"/>
            <w:vertAlign w:val="superscript"/>
          </w:rPr>
          <w:t>[44]</w:t>
        </w:r>
      </w:hyperlink>
      <w:hyperlink r:id="rId496" w:anchor="cite_note-Parakh2013-45" w:history="1">
        <w:r w:rsidRPr="00F005CD">
          <w:rPr>
            <w:rFonts w:ascii="Times New Roman" w:eastAsia="Times New Roman" w:hAnsi="Times New Roman" w:cs="Times New Roman"/>
            <w:color w:val="0000FF"/>
            <w:sz w:val="20"/>
            <w:szCs w:val="20"/>
            <w:u w:val="single"/>
            <w:vertAlign w:val="superscript"/>
          </w:rPr>
          <w:t>[45]</w:t>
        </w:r>
      </w:hyperlink>
      <w:r w:rsidRPr="00F005CD">
        <w:rPr>
          <w:rFonts w:ascii="Times New Roman" w:eastAsia="Times New Roman" w:hAnsi="Times New Roman" w:cs="Times New Roman"/>
          <w:sz w:val="20"/>
          <w:szCs w:val="20"/>
        </w:rPr>
        <w:t xml:space="preserve"> but cannot cause it alone;</w:t>
      </w:r>
      <w:hyperlink r:id="rId497" w:anchor="cite_note-Parakh2013-45" w:history="1">
        <w:r w:rsidRPr="00F005CD">
          <w:rPr>
            <w:rFonts w:ascii="Times New Roman" w:eastAsia="Times New Roman" w:hAnsi="Times New Roman" w:cs="Times New Roman"/>
            <w:color w:val="0000FF"/>
            <w:sz w:val="20"/>
            <w:szCs w:val="20"/>
            <w:u w:val="single"/>
            <w:vertAlign w:val="superscript"/>
          </w:rPr>
          <w:t>[45]</w:t>
        </w:r>
      </w:hyperlink>
      <w:r w:rsidRPr="00F005CD">
        <w:rPr>
          <w:rFonts w:ascii="Times New Roman" w:eastAsia="Times New Roman" w:hAnsi="Times New Roman" w:cs="Times New Roman"/>
          <w:sz w:val="20"/>
          <w:szCs w:val="20"/>
        </w:rPr>
        <w:t xml:space="preserve"> its use is neither necessary nor sufficient for development of any form of psychosis.</w:t>
      </w:r>
      <w:hyperlink r:id="rId498" w:anchor="cite_note-Parakh2013-45" w:history="1">
        <w:r w:rsidRPr="00F005CD">
          <w:rPr>
            <w:rFonts w:ascii="Times New Roman" w:eastAsia="Times New Roman" w:hAnsi="Times New Roman" w:cs="Times New Roman"/>
            <w:color w:val="0000FF"/>
            <w:sz w:val="20"/>
            <w:szCs w:val="20"/>
            <w:u w:val="single"/>
            <w:vertAlign w:val="superscript"/>
          </w:rPr>
          <w:t>[45]</w:t>
        </w:r>
      </w:hyperlink>
      <w:r w:rsidRPr="00F005CD">
        <w:rPr>
          <w:rFonts w:ascii="Times New Roman" w:eastAsia="Times New Roman" w:hAnsi="Times New Roman" w:cs="Times New Roman"/>
          <w:sz w:val="20"/>
          <w:szCs w:val="20"/>
        </w:rPr>
        <w:t xml:space="preserve"> Early exposure of the developing brain to cannabis increases the risk of schizophrenia,</w:t>
      </w:r>
      <w:hyperlink r:id="rId499" w:anchor="cite_note-Chadwick2013-43" w:history="1">
        <w:r w:rsidRPr="00F005CD">
          <w:rPr>
            <w:rFonts w:ascii="Times New Roman" w:eastAsia="Times New Roman" w:hAnsi="Times New Roman" w:cs="Times New Roman"/>
            <w:color w:val="0000FF"/>
            <w:sz w:val="20"/>
            <w:szCs w:val="20"/>
            <w:u w:val="single"/>
            <w:vertAlign w:val="superscript"/>
          </w:rPr>
          <w:t>[43]</w:t>
        </w:r>
      </w:hyperlink>
      <w:r w:rsidRPr="00F005CD">
        <w:rPr>
          <w:rFonts w:ascii="Times New Roman" w:eastAsia="Times New Roman" w:hAnsi="Times New Roman" w:cs="Times New Roman"/>
          <w:sz w:val="20"/>
          <w:szCs w:val="20"/>
        </w:rPr>
        <w:t xml:space="preserve"> although the size of the increased risk is difficult to quantify;</w:t>
      </w:r>
      <w:hyperlink r:id="rId500" w:anchor="cite_note-Chadwick2013-43" w:history="1">
        <w:r w:rsidRPr="00F005CD">
          <w:rPr>
            <w:rFonts w:ascii="Times New Roman" w:eastAsia="Times New Roman" w:hAnsi="Times New Roman" w:cs="Times New Roman"/>
            <w:color w:val="0000FF"/>
            <w:sz w:val="20"/>
            <w:szCs w:val="20"/>
            <w:u w:val="single"/>
            <w:vertAlign w:val="superscript"/>
          </w:rPr>
          <w:t>[43]</w:t>
        </w:r>
      </w:hyperlink>
      <w:hyperlink r:id="rId501" w:anchor="cite_note-Niesink2013-44" w:history="1">
        <w:r w:rsidRPr="00F005CD">
          <w:rPr>
            <w:rFonts w:ascii="Times New Roman" w:eastAsia="Times New Roman" w:hAnsi="Times New Roman" w:cs="Times New Roman"/>
            <w:color w:val="0000FF"/>
            <w:sz w:val="20"/>
            <w:szCs w:val="20"/>
            <w:u w:val="single"/>
            <w:vertAlign w:val="superscript"/>
          </w:rPr>
          <w:t>[44]</w:t>
        </w:r>
      </w:hyperlink>
      <w:r w:rsidRPr="00F005CD">
        <w:rPr>
          <w:rFonts w:ascii="Times New Roman" w:eastAsia="Times New Roman" w:hAnsi="Times New Roman" w:cs="Times New Roman"/>
          <w:sz w:val="20"/>
          <w:szCs w:val="20"/>
        </w:rPr>
        <w:t xml:space="preserve"> only a small proportion of early cannabis recreational users go on to develop any schizoaffective disorder in adult life,</w:t>
      </w:r>
      <w:hyperlink r:id="rId502" w:anchor="cite_note-Niesink2013-44" w:history="1">
        <w:r w:rsidRPr="00F005CD">
          <w:rPr>
            <w:rFonts w:ascii="Times New Roman" w:eastAsia="Times New Roman" w:hAnsi="Times New Roman" w:cs="Times New Roman"/>
            <w:color w:val="0000FF"/>
            <w:sz w:val="20"/>
            <w:szCs w:val="20"/>
            <w:u w:val="single"/>
            <w:vertAlign w:val="superscript"/>
          </w:rPr>
          <w:t>[44]</w:t>
        </w:r>
      </w:hyperlink>
      <w:r w:rsidRPr="00F005CD">
        <w:rPr>
          <w:rFonts w:ascii="Times New Roman" w:eastAsia="Times New Roman" w:hAnsi="Times New Roman" w:cs="Times New Roman"/>
          <w:sz w:val="20"/>
          <w:szCs w:val="20"/>
        </w:rPr>
        <w:t xml:space="preserve"> and the increased risk may require the presence of certain genes within an individual</w:t>
      </w:r>
      <w:hyperlink r:id="rId503" w:anchor="cite_note-Parakh2013-45" w:history="1">
        <w:r w:rsidRPr="00F005CD">
          <w:rPr>
            <w:rFonts w:ascii="Times New Roman" w:eastAsia="Times New Roman" w:hAnsi="Times New Roman" w:cs="Times New Roman"/>
            <w:color w:val="0000FF"/>
            <w:sz w:val="20"/>
            <w:szCs w:val="20"/>
            <w:u w:val="single"/>
            <w:vertAlign w:val="superscript"/>
          </w:rPr>
          <w:t>[45]</w:t>
        </w:r>
      </w:hyperlink>
      <w:r w:rsidRPr="00F005CD">
        <w:rPr>
          <w:rFonts w:ascii="Times New Roman" w:eastAsia="Times New Roman" w:hAnsi="Times New Roman" w:cs="Times New Roman"/>
          <w:sz w:val="20"/>
          <w:szCs w:val="20"/>
        </w:rPr>
        <w:t xml:space="preserve"> or may be related to preexisting psychopathology.</w:t>
      </w:r>
      <w:hyperlink r:id="rId504" w:anchor="cite_note-Chadwick2013-43" w:history="1">
        <w:r w:rsidRPr="00F005CD">
          <w:rPr>
            <w:rFonts w:ascii="Times New Roman" w:eastAsia="Times New Roman" w:hAnsi="Times New Roman" w:cs="Times New Roman"/>
            <w:color w:val="0000FF"/>
            <w:sz w:val="20"/>
            <w:szCs w:val="20"/>
            <w:u w:val="single"/>
            <w:vertAlign w:val="superscript"/>
          </w:rPr>
          <w:t>[43]</w:t>
        </w:r>
      </w:hyperlink>
      <w:r w:rsidRPr="00F005CD">
        <w:rPr>
          <w:rFonts w:ascii="Times New Roman" w:eastAsia="Times New Roman" w:hAnsi="Times New Roman" w:cs="Times New Roman"/>
          <w:sz w:val="20"/>
          <w:szCs w:val="20"/>
        </w:rPr>
        <w:t xml:space="preserve"> Higher dosage and greater frequency of use are indicators of increased risk of chronic psychoses.</w:t>
      </w:r>
      <w:hyperlink r:id="rId505" w:anchor="cite_note-Niesink2013-44" w:history="1">
        <w:r w:rsidRPr="00F005CD">
          <w:rPr>
            <w:rFonts w:ascii="Times New Roman" w:eastAsia="Times New Roman" w:hAnsi="Times New Roman" w:cs="Times New Roman"/>
            <w:color w:val="0000FF"/>
            <w:sz w:val="20"/>
            <w:szCs w:val="20"/>
            <w:u w:val="single"/>
            <w:vertAlign w:val="superscript"/>
          </w:rPr>
          <w:t>[44]</w:t>
        </w:r>
      </w:hyperlink>
      <w:r w:rsidRPr="00F005CD">
        <w:rPr>
          <w:rFonts w:ascii="Times New Roman" w:eastAsia="Times New Roman" w:hAnsi="Times New Roman" w:cs="Times New Roman"/>
          <w:sz w:val="20"/>
          <w:szCs w:val="20"/>
        </w:rPr>
        <w:t xml:space="preserve"> </w:t>
      </w:r>
      <w:hyperlink r:id="rId506" w:tooltip="Tetrahydrocannabinol" w:history="1">
        <w:r w:rsidRPr="00F005CD">
          <w:rPr>
            <w:rFonts w:ascii="Times New Roman" w:eastAsia="Times New Roman" w:hAnsi="Times New Roman" w:cs="Times New Roman"/>
            <w:color w:val="0000FF"/>
            <w:sz w:val="20"/>
            <w:szCs w:val="20"/>
            <w:u w:val="single"/>
          </w:rPr>
          <w:t>Tetrahydrocannabinol</w:t>
        </w:r>
      </w:hyperlink>
      <w:r w:rsidRPr="00F005CD">
        <w:rPr>
          <w:rFonts w:ascii="Times New Roman" w:eastAsia="Times New Roman" w:hAnsi="Times New Roman" w:cs="Times New Roman"/>
          <w:sz w:val="20"/>
          <w:szCs w:val="20"/>
        </w:rPr>
        <w:t xml:space="preserve"> (THC) and </w:t>
      </w:r>
      <w:hyperlink r:id="rId507" w:tooltip="Cannabidiol" w:history="1">
        <w:proofErr w:type="spellStart"/>
        <w:r w:rsidRPr="00F005CD">
          <w:rPr>
            <w:rFonts w:ascii="Times New Roman" w:eastAsia="Times New Roman" w:hAnsi="Times New Roman" w:cs="Times New Roman"/>
            <w:color w:val="0000FF"/>
            <w:sz w:val="20"/>
            <w:szCs w:val="20"/>
            <w:u w:val="single"/>
          </w:rPr>
          <w:t>cannabidiol</w:t>
        </w:r>
        <w:proofErr w:type="spellEnd"/>
      </w:hyperlink>
      <w:r w:rsidRPr="00F005CD">
        <w:rPr>
          <w:rFonts w:ascii="Times New Roman" w:eastAsia="Times New Roman" w:hAnsi="Times New Roman" w:cs="Times New Roman"/>
          <w:sz w:val="20"/>
          <w:szCs w:val="20"/>
        </w:rPr>
        <w:t xml:space="preserve"> (CBD) produce opposing effects; CBD has antipsychotic and </w:t>
      </w:r>
      <w:proofErr w:type="spellStart"/>
      <w:r w:rsidRPr="00F005CD">
        <w:rPr>
          <w:rFonts w:ascii="Times New Roman" w:eastAsia="Times New Roman" w:hAnsi="Times New Roman" w:cs="Times New Roman"/>
          <w:sz w:val="20"/>
          <w:szCs w:val="20"/>
        </w:rPr>
        <w:t>neuroprotective</w:t>
      </w:r>
      <w:proofErr w:type="spellEnd"/>
      <w:r w:rsidRPr="00F005CD">
        <w:rPr>
          <w:rFonts w:ascii="Times New Roman" w:eastAsia="Times New Roman" w:hAnsi="Times New Roman" w:cs="Times New Roman"/>
          <w:sz w:val="20"/>
          <w:szCs w:val="20"/>
        </w:rPr>
        <w:t xml:space="preserve"> properties and counteracts negative effects of THC.</w:t>
      </w:r>
      <w:hyperlink r:id="rId508" w:anchor="cite_note-Niesink2013-44" w:history="1">
        <w:r w:rsidRPr="00F005CD">
          <w:rPr>
            <w:rFonts w:ascii="Times New Roman" w:eastAsia="Times New Roman" w:hAnsi="Times New Roman" w:cs="Times New Roman"/>
            <w:color w:val="0000FF"/>
            <w:sz w:val="20"/>
            <w:szCs w:val="20"/>
            <w:u w:val="single"/>
            <w:vertAlign w:val="superscript"/>
          </w:rPr>
          <w:t>[44]</w:t>
        </w:r>
      </w:hyperlink>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Other drugs may be used only as coping mechanisms by individuals who have schizophrenia to deal with depression, anxiety, boredom, and loneliness.</w:t>
      </w:r>
      <w:hyperlink r:id="rId509" w:anchor="cite_note-Gregg2007-38" w:history="1">
        <w:r w:rsidRPr="00F005CD">
          <w:rPr>
            <w:rFonts w:ascii="Times New Roman" w:eastAsia="Times New Roman" w:hAnsi="Times New Roman" w:cs="Times New Roman"/>
            <w:color w:val="0000FF"/>
            <w:sz w:val="20"/>
            <w:szCs w:val="20"/>
            <w:u w:val="single"/>
            <w:vertAlign w:val="superscript"/>
          </w:rPr>
          <w:t>[38</w:t>
        </w:r>
        <w:proofErr w:type="gramStart"/>
        <w:r w:rsidRPr="00F005CD">
          <w:rPr>
            <w:rFonts w:ascii="Times New Roman" w:eastAsia="Times New Roman" w:hAnsi="Times New Roman" w:cs="Times New Roman"/>
            <w:color w:val="0000FF"/>
            <w:sz w:val="20"/>
            <w:szCs w:val="20"/>
            <w:u w:val="single"/>
            <w:vertAlign w:val="superscript"/>
          </w:rPr>
          <w:t>]</w:t>
        </w:r>
        <w:proofErr w:type="gramEnd"/>
      </w:hyperlink>
      <w:hyperlink r:id="rId510" w:anchor="cite_note-Leweke08-46" w:history="1">
        <w:r w:rsidRPr="00F005CD">
          <w:rPr>
            <w:rFonts w:ascii="Times New Roman" w:eastAsia="Times New Roman" w:hAnsi="Times New Roman" w:cs="Times New Roman"/>
            <w:color w:val="0000FF"/>
            <w:sz w:val="20"/>
            <w:szCs w:val="20"/>
            <w:u w:val="single"/>
            <w:vertAlign w:val="superscript"/>
          </w:rPr>
          <w:t>[46]</w:t>
        </w:r>
      </w:hyperlink>
    </w:p>
    <w:p w:rsidR="00167FA8" w:rsidRPr="00F005CD" w:rsidRDefault="00167FA8" w:rsidP="00167FA8">
      <w:pPr>
        <w:spacing w:before="100" w:beforeAutospacing="1" w:after="100" w:afterAutospacing="1" w:line="240" w:lineRule="auto"/>
        <w:outlineLvl w:val="3"/>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Developmental factors</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Factors such as hypoxia and infection, or stress and malnutrition in the mother during </w:t>
      </w:r>
      <w:hyperlink r:id="rId511" w:tooltip="Fetal development" w:history="1">
        <w:r w:rsidRPr="00F005CD">
          <w:rPr>
            <w:rFonts w:ascii="Times New Roman" w:eastAsia="Times New Roman" w:hAnsi="Times New Roman" w:cs="Times New Roman"/>
            <w:color w:val="0000FF"/>
            <w:sz w:val="20"/>
            <w:szCs w:val="20"/>
            <w:u w:val="single"/>
          </w:rPr>
          <w:t>fetal development</w:t>
        </w:r>
      </w:hyperlink>
      <w:r w:rsidRPr="00F005CD">
        <w:rPr>
          <w:rFonts w:ascii="Times New Roman" w:eastAsia="Times New Roman" w:hAnsi="Times New Roman" w:cs="Times New Roman"/>
          <w:sz w:val="20"/>
          <w:szCs w:val="20"/>
        </w:rPr>
        <w:t>, may result in a slight increase in the risk of schizophrenia later in life.</w:t>
      </w:r>
      <w:hyperlink r:id="rId512" w:anchor="cite_note-Lancet09-4" w:history="1">
        <w:r w:rsidRPr="00F005CD">
          <w:rPr>
            <w:rFonts w:ascii="Times New Roman" w:eastAsia="Times New Roman" w:hAnsi="Times New Roman" w:cs="Times New Roman"/>
            <w:color w:val="0000FF"/>
            <w:sz w:val="20"/>
            <w:szCs w:val="20"/>
            <w:u w:val="single"/>
            <w:vertAlign w:val="superscript"/>
          </w:rPr>
          <w:t>[4]</w:t>
        </w:r>
      </w:hyperlink>
      <w:r w:rsidRPr="00F005CD">
        <w:rPr>
          <w:rFonts w:ascii="Times New Roman" w:eastAsia="Times New Roman" w:hAnsi="Times New Roman" w:cs="Times New Roman"/>
          <w:sz w:val="20"/>
          <w:szCs w:val="20"/>
        </w:rPr>
        <w:t xml:space="preserve"> People diagnosed with schizophrenia are more likely to have been born in winter or spring (at least in the </w:t>
      </w:r>
      <w:hyperlink r:id="rId513" w:tooltip="Northern hemisphere" w:history="1">
        <w:r w:rsidRPr="00F005CD">
          <w:rPr>
            <w:rFonts w:ascii="Times New Roman" w:eastAsia="Times New Roman" w:hAnsi="Times New Roman" w:cs="Times New Roman"/>
            <w:color w:val="0000FF"/>
            <w:sz w:val="20"/>
            <w:szCs w:val="20"/>
            <w:u w:val="single"/>
          </w:rPr>
          <w:t>northern hemisphere</w:t>
        </w:r>
      </w:hyperlink>
      <w:r w:rsidRPr="00F005CD">
        <w:rPr>
          <w:rFonts w:ascii="Times New Roman" w:eastAsia="Times New Roman" w:hAnsi="Times New Roman" w:cs="Times New Roman"/>
          <w:sz w:val="20"/>
          <w:szCs w:val="20"/>
        </w:rPr>
        <w:t xml:space="preserve">), which may be a result of increased rates of viral exposures </w:t>
      </w:r>
      <w:hyperlink r:id="rId514" w:tooltip="In utero" w:history="1">
        <w:r w:rsidRPr="00F005CD">
          <w:rPr>
            <w:rFonts w:ascii="Times New Roman" w:eastAsia="Times New Roman" w:hAnsi="Times New Roman" w:cs="Times New Roman"/>
            <w:color w:val="0000FF"/>
            <w:sz w:val="20"/>
            <w:szCs w:val="20"/>
            <w:u w:val="single"/>
          </w:rPr>
          <w:t>in utero</w:t>
        </w:r>
      </w:hyperlink>
      <w:r w:rsidRPr="00F005CD">
        <w:rPr>
          <w:rFonts w:ascii="Times New Roman" w:eastAsia="Times New Roman" w:hAnsi="Times New Roman" w:cs="Times New Roman"/>
          <w:sz w:val="20"/>
          <w:szCs w:val="20"/>
        </w:rPr>
        <w:t>.</w:t>
      </w:r>
      <w:hyperlink r:id="rId515" w:anchor="cite_note-BMJ07-1" w:history="1">
        <w:r w:rsidRPr="00F005CD">
          <w:rPr>
            <w:rFonts w:ascii="Times New Roman" w:eastAsia="Times New Roman" w:hAnsi="Times New Roman" w:cs="Times New Roman"/>
            <w:color w:val="0000FF"/>
            <w:sz w:val="20"/>
            <w:szCs w:val="20"/>
            <w:u w:val="single"/>
            <w:vertAlign w:val="superscript"/>
          </w:rPr>
          <w:t>[1]</w:t>
        </w:r>
      </w:hyperlink>
      <w:r w:rsidRPr="00F005CD">
        <w:rPr>
          <w:rFonts w:ascii="Times New Roman" w:eastAsia="Times New Roman" w:hAnsi="Times New Roman" w:cs="Times New Roman"/>
          <w:sz w:val="20"/>
          <w:szCs w:val="20"/>
        </w:rPr>
        <w:t xml:space="preserve"> The increased risk is about 5 to 8%.</w:t>
      </w:r>
      <w:hyperlink r:id="rId516" w:anchor="cite_note-yolken-47" w:history="1">
        <w:r w:rsidRPr="00F005CD">
          <w:rPr>
            <w:rFonts w:ascii="Times New Roman" w:eastAsia="Times New Roman" w:hAnsi="Times New Roman" w:cs="Times New Roman"/>
            <w:color w:val="0000FF"/>
            <w:sz w:val="20"/>
            <w:szCs w:val="20"/>
            <w:u w:val="single"/>
            <w:vertAlign w:val="superscript"/>
          </w:rPr>
          <w:t>[47]</w:t>
        </w:r>
      </w:hyperlink>
    </w:p>
    <w:p w:rsidR="00167FA8" w:rsidRPr="00F005CD" w:rsidRDefault="00167FA8" w:rsidP="00167FA8">
      <w:pPr>
        <w:spacing w:before="100" w:beforeAutospacing="1" w:after="100" w:afterAutospacing="1" w:line="240" w:lineRule="auto"/>
        <w:outlineLvl w:val="1"/>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lastRenderedPageBreak/>
        <w:t>Mechanisms</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A number of attempts have been made to explain the link between altered brain function and schizophrenia.</w:t>
      </w:r>
      <w:hyperlink r:id="rId517" w:anchor="cite_note-Lancet09-4" w:history="1">
        <w:r w:rsidRPr="00F005CD">
          <w:rPr>
            <w:rFonts w:ascii="Times New Roman" w:eastAsia="Times New Roman" w:hAnsi="Times New Roman" w:cs="Times New Roman"/>
            <w:color w:val="0000FF"/>
            <w:sz w:val="20"/>
            <w:szCs w:val="20"/>
            <w:u w:val="single"/>
            <w:vertAlign w:val="superscript"/>
          </w:rPr>
          <w:t>[4]</w:t>
        </w:r>
      </w:hyperlink>
      <w:r w:rsidRPr="00F005CD">
        <w:rPr>
          <w:rFonts w:ascii="Times New Roman" w:eastAsia="Times New Roman" w:hAnsi="Times New Roman" w:cs="Times New Roman"/>
          <w:sz w:val="20"/>
          <w:szCs w:val="20"/>
        </w:rPr>
        <w:t xml:space="preserve"> One of the most common is the </w:t>
      </w:r>
      <w:hyperlink r:id="rId518" w:tooltip="Dopamine hypothesis of schizophrenia" w:history="1">
        <w:r w:rsidRPr="00F005CD">
          <w:rPr>
            <w:rFonts w:ascii="Times New Roman" w:eastAsia="Times New Roman" w:hAnsi="Times New Roman" w:cs="Times New Roman"/>
            <w:color w:val="0000FF"/>
            <w:sz w:val="20"/>
            <w:szCs w:val="20"/>
            <w:u w:val="single"/>
          </w:rPr>
          <w:t>dopamine hypothesis</w:t>
        </w:r>
      </w:hyperlink>
      <w:r w:rsidRPr="00F005CD">
        <w:rPr>
          <w:rFonts w:ascii="Times New Roman" w:eastAsia="Times New Roman" w:hAnsi="Times New Roman" w:cs="Times New Roman"/>
          <w:sz w:val="20"/>
          <w:szCs w:val="20"/>
        </w:rPr>
        <w:t xml:space="preserve">, which attributes psychosis to the mind's faulty interpretation of the misfiring of </w:t>
      </w:r>
      <w:hyperlink r:id="rId519" w:tooltip="Dopamine" w:history="1">
        <w:r w:rsidRPr="00F005CD">
          <w:rPr>
            <w:rFonts w:ascii="Times New Roman" w:eastAsia="Times New Roman" w:hAnsi="Times New Roman" w:cs="Times New Roman"/>
            <w:color w:val="0000FF"/>
            <w:sz w:val="20"/>
            <w:szCs w:val="20"/>
            <w:u w:val="single"/>
          </w:rPr>
          <w:t>dopaminergic neurons</w:t>
        </w:r>
      </w:hyperlink>
      <w:r w:rsidRPr="00F005CD">
        <w:rPr>
          <w:rFonts w:ascii="Times New Roman" w:eastAsia="Times New Roman" w:hAnsi="Times New Roman" w:cs="Times New Roman"/>
          <w:sz w:val="20"/>
          <w:szCs w:val="20"/>
        </w:rPr>
        <w:t>.</w:t>
      </w:r>
      <w:hyperlink r:id="rId520" w:anchor="cite_note-Lancet09-4" w:history="1">
        <w:r w:rsidRPr="00F005CD">
          <w:rPr>
            <w:rFonts w:ascii="Times New Roman" w:eastAsia="Times New Roman" w:hAnsi="Times New Roman" w:cs="Times New Roman"/>
            <w:color w:val="0000FF"/>
            <w:sz w:val="20"/>
            <w:szCs w:val="20"/>
            <w:u w:val="single"/>
            <w:vertAlign w:val="superscript"/>
          </w:rPr>
          <w:t>[4]</w:t>
        </w:r>
      </w:hyperlink>
    </w:p>
    <w:p w:rsidR="00167FA8" w:rsidRPr="00F005CD" w:rsidRDefault="00167FA8" w:rsidP="00167FA8">
      <w:pPr>
        <w:spacing w:before="100" w:beforeAutospacing="1" w:after="100" w:afterAutospacing="1" w:line="240" w:lineRule="auto"/>
        <w:outlineLvl w:val="2"/>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Psychological</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Many psychological mechanisms have been implicated in the development and maintenance of schizophrenia. </w:t>
      </w:r>
      <w:hyperlink r:id="rId521" w:tooltip="Cognitive bias" w:history="1">
        <w:r w:rsidRPr="00F005CD">
          <w:rPr>
            <w:rFonts w:ascii="Times New Roman" w:eastAsia="Times New Roman" w:hAnsi="Times New Roman" w:cs="Times New Roman"/>
            <w:color w:val="0000FF"/>
            <w:sz w:val="20"/>
            <w:szCs w:val="20"/>
            <w:u w:val="single"/>
          </w:rPr>
          <w:t>Cognitive biases</w:t>
        </w:r>
      </w:hyperlink>
      <w:r w:rsidRPr="00F005CD">
        <w:rPr>
          <w:rFonts w:ascii="Times New Roman" w:eastAsia="Times New Roman" w:hAnsi="Times New Roman" w:cs="Times New Roman"/>
          <w:sz w:val="20"/>
          <w:szCs w:val="20"/>
        </w:rPr>
        <w:t xml:space="preserve"> have been identified in those with the diagnosis or those at risk, especially when under stress or in confusing situations.</w:t>
      </w:r>
      <w:hyperlink r:id="rId522" w:anchor="cite_note-48" w:history="1">
        <w:r w:rsidRPr="00F005CD">
          <w:rPr>
            <w:rFonts w:ascii="Times New Roman" w:eastAsia="Times New Roman" w:hAnsi="Times New Roman" w:cs="Times New Roman"/>
            <w:color w:val="0000FF"/>
            <w:sz w:val="20"/>
            <w:szCs w:val="20"/>
            <w:u w:val="single"/>
            <w:vertAlign w:val="superscript"/>
          </w:rPr>
          <w:t>[48]</w:t>
        </w:r>
      </w:hyperlink>
      <w:r w:rsidRPr="00F005CD">
        <w:rPr>
          <w:rFonts w:ascii="Times New Roman" w:eastAsia="Times New Roman" w:hAnsi="Times New Roman" w:cs="Times New Roman"/>
          <w:sz w:val="20"/>
          <w:szCs w:val="20"/>
        </w:rPr>
        <w:t xml:space="preserve"> Some cognitive features may reflect global </w:t>
      </w:r>
      <w:hyperlink r:id="rId523" w:tooltip="Neurocognitive deficit" w:history="1">
        <w:r w:rsidRPr="00F005CD">
          <w:rPr>
            <w:rFonts w:ascii="Times New Roman" w:eastAsia="Times New Roman" w:hAnsi="Times New Roman" w:cs="Times New Roman"/>
            <w:color w:val="0000FF"/>
            <w:sz w:val="20"/>
            <w:szCs w:val="20"/>
            <w:u w:val="single"/>
          </w:rPr>
          <w:t>neurocognitive deficits</w:t>
        </w:r>
      </w:hyperlink>
      <w:r w:rsidRPr="00F005CD">
        <w:rPr>
          <w:rFonts w:ascii="Times New Roman" w:eastAsia="Times New Roman" w:hAnsi="Times New Roman" w:cs="Times New Roman"/>
          <w:sz w:val="20"/>
          <w:szCs w:val="20"/>
        </w:rPr>
        <w:t xml:space="preserve"> such as memory loss, while others may be related to particular issues and experiences.</w:t>
      </w:r>
      <w:hyperlink r:id="rId524" w:anchor="cite_note-Bentall_et_al_2007-49" w:history="1">
        <w:r w:rsidRPr="00F005CD">
          <w:rPr>
            <w:rFonts w:ascii="Times New Roman" w:eastAsia="Times New Roman" w:hAnsi="Times New Roman" w:cs="Times New Roman"/>
            <w:color w:val="0000FF"/>
            <w:sz w:val="20"/>
            <w:szCs w:val="20"/>
            <w:u w:val="single"/>
            <w:vertAlign w:val="superscript"/>
          </w:rPr>
          <w:t>[49</w:t>
        </w:r>
        <w:proofErr w:type="gramStart"/>
        <w:r w:rsidRPr="00F005CD">
          <w:rPr>
            <w:rFonts w:ascii="Times New Roman" w:eastAsia="Times New Roman" w:hAnsi="Times New Roman" w:cs="Times New Roman"/>
            <w:color w:val="0000FF"/>
            <w:sz w:val="20"/>
            <w:szCs w:val="20"/>
            <w:u w:val="single"/>
            <w:vertAlign w:val="superscript"/>
          </w:rPr>
          <w:t>]</w:t>
        </w:r>
        <w:proofErr w:type="gramEnd"/>
      </w:hyperlink>
      <w:hyperlink r:id="rId525" w:anchor="cite_note-Kurtz_2005-50" w:history="1">
        <w:r w:rsidRPr="00F005CD">
          <w:rPr>
            <w:rFonts w:ascii="Times New Roman" w:eastAsia="Times New Roman" w:hAnsi="Times New Roman" w:cs="Times New Roman"/>
            <w:color w:val="0000FF"/>
            <w:sz w:val="20"/>
            <w:szCs w:val="20"/>
            <w:u w:val="single"/>
            <w:vertAlign w:val="superscript"/>
          </w:rPr>
          <w:t>[50]</w:t>
        </w:r>
      </w:hyperlink>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Despite a demonstrated appearance of blunted effect, recent findings indicate that many individuals diagnosed with schizophrenia are emotionally responsive, particularly to stressful or negative stimuli, and that such sensitivity may cause vulnerability to symptoms or to the disorder.</w:t>
      </w:r>
      <w:hyperlink r:id="rId526" w:anchor="cite_note-schizophrenia1-51" w:history="1">
        <w:r w:rsidRPr="00F005CD">
          <w:rPr>
            <w:rFonts w:ascii="Times New Roman" w:eastAsia="Times New Roman" w:hAnsi="Times New Roman" w:cs="Times New Roman"/>
            <w:color w:val="0000FF"/>
            <w:sz w:val="20"/>
            <w:szCs w:val="20"/>
            <w:u w:val="single"/>
            <w:vertAlign w:val="superscript"/>
          </w:rPr>
          <w:t>[51</w:t>
        </w:r>
        <w:proofErr w:type="gramStart"/>
        <w:r w:rsidRPr="00F005CD">
          <w:rPr>
            <w:rFonts w:ascii="Times New Roman" w:eastAsia="Times New Roman" w:hAnsi="Times New Roman" w:cs="Times New Roman"/>
            <w:color w:val="0000FF"/>
            <w:sz w:val="20"/>
            <w:szCs w:val="20"/>
            <w:u w:val="single"/>
            <w:vertAlign w:val="superscript"/>
          </w:rPr>
          <w:t>]</w:t>
        </w:r>
        <w:proofErr w:type="gramEnd"/>
      </w:hyperlink>
      <w:hyperlink r:id="rId527" w:anchor="cite_note-52" w:history="1">
        <w:r w:rsidRPr="00F005CD">
          <w:rPr>
            <w:rFonts w:ascii="Times New Roman" w:eastAsia="Times New Roman" w:hAnsi="Times New Roman" w:cs="Times New Roman"/>
            <w:color w:val="0000FF"/>
            <w:sz w:val="20"/>
            <w:szCs w:val="20"/>
            <w:u w:val="single"/>
            <w:vertAlign w:val="superscript"/>
          </w:rPr>
          <w:t>[52]</w:t>
        </w:r>
      </w:hyperlink>
      <w:r w:rsidRPr="00F005CD">
        <w:rPr>
          <w:rFonts w:ascii="Times New Roman" w:eastAsia="Times New Roman" w:hAnsi="Times New Roman" w:cs="Times New Roman"/>
          <w:sz w:val="20"/>
          <w:szCs w:val="20"/>
        </w:rPr>
        <w:t xml:space="preserve"> Some evidence suggests that the content of delusional beliefs and psychotic experiences can reflect emotional causes of the disorder, and that how a person interprets such experiences can influence symptomatology.</w:t>
      </w:r>
      <w:hyperlink r:id="rId528" w:anchor="cite_note-53" w:history="1">
        <w:r w:rsidRPr="00F005CD">
          <w:rPr>
            <w:rFonts w:ascii="Times New Roman" w:eastAsia="Times New Roman" w:hAnsi="Times New Roman" w:cs="Times New Roman"/>
            <w:color w:val="0000FF"/>
            <w:sz w:val="20"/>
            <w:szCs w:val="20"/>
            <w:u w:val="single"/>
            <w:vertAlign w:val="superscript"/>
          </w:rPr>
          <w:t>[53]</w:t>
        </w:r>
      </w:hyperlink>
      <w:hyperlink r:id="rId529" w:anchor="cite_note-54" w:history="1">
        <w:r w:rsidRPr="00F005CD">
          <w:rPr>
            <w:rFonts w:ascii="Times New Roman" w:eastAsia="Times New Roman" w:hAnsi="Times New Roman" w:cs="Times New Roman"/>
            <w:color w:val="0000FF"/>
            <w:sz w:val="20"/>
            <w:szCs w:val="20"/>
            <w:u w:val="single"/>
            <w:vertAlign w:val="superscript"/>
          </w:rPr>
          <w:t>[54]</w:t>
        </w:r>
      </w:hyperlink>
      <w:hyperlink r:id="rId530" w:anchor="cite_note-55" w:history="1">
        <w:r w:rsidRPr="00F005CD">
          <w:rPr>
            <w:rFonts w:ascii="Times New Roman" w:eastAsia="Times New Roman" w:hAnsi="Times New Roman" w:cs="Times New Roman"/>
            <w:color w:val="0000FF"/>
            <w:sz w:val="20"/>
            <w:szCs w:val="20"/>
            <w:u w:val="single"/>
            <w:vertAlign w:val="superscript"/>
          </w:rPr>
          <w:t>[55]</w:t>
        </w:r>
      </w:hyperlink>
      <w:r w:rsidRPr="00F005CD">
        <w:rPr>
          <w:rFonts w:ascii="Times New Roman" w:eastAsia="Times New Roman" w:hAnsi="Times New Roman" w:cs="Times New Roman"/>
          <w:sz w:val="20"/>
          <w:szCs w:val="20"/>
        </w:rPr>
        <w:t xml:space="preserve"> The use of "</w:t>
      </w:r>
      <w:hyperlink r:id="rId531" w:tooltip="Safety" w:history="1">
        <w:r w:rsidRPr="00F005CD">
          <w:rPr>
            <w:rFonts w:ascii="Times New Roman" w:eastAsia="Times New Roman" w:hAnsi="Times New Roman" w:cs="Times New Roman"/>
            <w:color w:val="0000FF"/>
            <w:sz w:val="20"/>
            <w:szCs w:val="20"/>
            <w:u w:val="single"/>
          </w:rPr>
          <w:t>safety behaviors</w:t>
        </w:r>
      </w:hyperlink>
      <w:r w:rsidRPr="00F005CD">
        <w:rPr>
          <w:rFonts w:ascii="Times New Roman" w:eastAsia="Times New Roman" w:hAnsi="Times New Roman" w:cs="Times New Roman"/>
          <w:sz w:val="20"/>
          <w:szCs w:val="20"/>
        </w:rPr>
        <w:t xml:space="preserve">" to avoid imagined threats may contribute to the </w:t>
      </w:r>
      <w:hyperlink r:id="rId532" w:tooltip="Chronic (medicine)" w:history="1">
        <w:r w:rsidRPr="00F005CD">
          <w:rPr>
            <w:rFonts w:ascii="Times New Roman" w:eastAsia="Times New Roman" w:hAnsi="Times New Roman" w:cs="Times New Roman"/>
            <w:color w:val="0000FF"/>
            <w:sz w:val="20"/>
            <w:szCs w:val="20"/>
            <w:u w:val="single"/>
          </w:rPr>
          <w:t>chronicity</w:t>
        </w:r>
      </w:hyperlink>
      <w:r w:rsidRPr="00F005CD">
        <w:rPr>
          <w:rFonts w:ascii="Times New Roman" w:eastAsia="Times New Roman" w:hAnsi="Times New Roman" w:cs="Times New Roman"/>
          <w:sz w:val="20"/>
          <w:szCs w:val="20"/>
        </w:rPr>
        <w:t xml:space="preserve"> of delusions.</w:t>
      </w:r>
      <w:hyperlink r:id="rId533" w:anchor="cite_note-Freeman_BRT_2007-56" w:history="1">
        <w:r w:rsidRPr="00F005CD">
          <w:rPr>
            <w:rFonts w:ascii="Times New Roman" w:eastAsia="Times New Roman" w:hAnsi="Times New Roman" w:cs="Times New Roman"/>
            <w:color w:val="0000FF"/>
            <w:sz w:val="20"/>
            <w:szCs w:val="20"/>
            <w:u w:val="single"/>
            <w:vertAlign w:val="superscript"/>
          </w:rPr>
          <w:t>[56]</w:t>
        </w:r>
      </w:hyperlink>
      <w:r w:rsidRPr="00F005CD">
        <w:rPr>
          <w:rFonts w:ascii="Times New Roman" w:eastAsia="Times New Roman" w:hAnsi="Times New Roman" w:cs="Times New Roman"/>
          <w:sz w:val="20"/>
          <w:szCs w:val="20"/>
        </w:rPr>
        <w:t xml:space="preserve"> Further evidence for the role of psychological mechanisms comes from the effects of </w:t>
      </w:r>
      <w:hyperlink r:id="rId534" w:tooltip="Psychotherapies" w:history="1">
        <w:r w:rsidRPr="00F005CD">
          <w:rPr>
            <w:rFonts w:ascii="Times New Roman" w:eastAsia="Times New Roman" w:hAnsi="Times New Roman" w:cs="Times New Roman"/>
            <w:color w:val="0000FF"/>
            <w:sz w:val="20"/>
            <w:szCs w:val="20"/>
            <w:u w:val="single"/>
          </w:rPr>
          <w:t>psychotherapies</w:t>
        </w:r>
      </w:hyperlink>
      <w:r w:rsidRPr="00F005CD">
        <w:rPr>
          <w:rFonts w:ascii="Times New Roman" w:eastAsia="Times New Roman" w:hAnsi="Times New Roman" w:cs="Times New Roman"/>
          <w:sz w:val="20"/>
          <w:szCs w:val="20"/>
        </w:rPr>
        <w:t xml:space="preserve"> on symptoms of schizophrenia.</w:t>
      </w:r>
      <w:hyperlink r:id="rId535" w:anchor="cite_note-57" w:history="1">
        <w:r w:rsidRPr="00F005CD">
          <w:rPr>
            <w:rFonts w:ascii="Times New Roman" w:eastAsia="Times New Roman" w:hAnsi="Times New Roman" w:cs="Times New Roman"/>
            <w:color w:val="0000FF"/>
            <w:sz w:val="20"/>
            <w:szCs w:val="20"/>
            <w:u w:val="single"/>
            <w:vertAlign w:val="superscript"/>
          </w:rPr>
          <w:t>[57]</w:t>
        </w:r>
      </w:hyperlink>
    </w:p>
    <w:p w:rsidR="00167FA8" w:rsidRPr="00F005CD" w:rsidRDefault="00167FA8" w:rsidP="00167FA8">
      <w:pPr>
        <w:spacing w:before="100" w:beforeAutospacing="1" w:after="100" w:afterAutospacing="1" w:line="240" w:lineRule="auto"/>
        <w:outlineLvl w:val="2"/>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Neurological</w:t>
      </w:r>
    </w:p>
    <w:p w:rsidR="00167FA8" w:rsidRPr="00F005CD" w:rsidRDefault="00167FA8" w:rsidP="00167FA8">
      <w:pPr>
        <w:spacing w:after="0"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noProof/>
          <w:color w:val="0000FF"/>
          <w:sz w:val="20"/>
          <w:szCs w:val="20"/>
        </w:rPr>
        <w:drawing>
          <wp:inline distT="0" distB="0" distL="0" distR="0">
            <wp:extent cx="2095500" cy="1181100"/>
            <wp:effectExtent l="0" t="0" r="0" b="0"/>
            <wp:docPr id="13" name="Picture 13" descr="http://upload.wikimedia.org/wikipedia/commons/thumb/4/41/Schizophrenia_fMRI_working_memory.jpg/220px-Schizophrenia_fMRI_working_memory.jpg">
              <a:hlinkClick xmlns:a="http://schemas.openxmlformats.org/drawingml/2006/main" r:id="rId5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pload.wikimedia.org/wikipedia/commons/thumb/4/41/Schizophrenia_fMRI_working_memory.jpg/220px-Schizophrenia_fMRI_working_memory.jpg">
                      <a:hlinkClick r:id="rId536"/>
                    </pic:cNvPr>
                    <pic:cNvPicPr>
                      <a:picLocks noChangeAspect="1" noChangeArrowheads="1"/>
                    </pic:cNvPicPr>
                  </pic:nvPicPr>
                  <pic:blipFill>
                    <a:blip r:embed="rId537" cstate="print">
                      <a:extLst>
                        <a:ext uri="{BEBA8EAE-BF5A-486C-A8C5-ECC9F3942E4B}">
                          <a14:imgProps xmlns:a14="http://schemas.microsoft.com/office/drawing/2010/main">
                            <a14:imgLayer r:embed="rId5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95500" cy="1181100"/>
                    </a:xfrm>
                    <a:prstGeom prst="rect">
                      <a:avLst/>
                    </a:prstGeom>
                    <a:noFill/>
                    <a:ln>
                      <a:noFill/>
                    </a:ln>
                  </pic:spPr>
                </pic:pic>
              </a:graphicData>
            </a:graphic>
          </wp:inline>
        </w:drawing>
      </w:r>
    </w:p>
    <w:p w:rsidR="00167FA8" w:rsidRPr="00F005CD" w:rsidRDefault="00844460" w:rsidP="00167FA8">
      <w:pPr>
        <w:spacing w:after="0" w:line="240" w:lineRule="auto"/>
        <w:rPr>
          <w:rFonts w:ascii="Times New Roman" w:eastAsia="Times New Roman" w:hAnsi="Times New Roman" w:cs="Times New Roman"/>
          <w:sz w:val="20"/>
          <w:szCs w:val="20"/>
        </w:rPr>
      </w:pPr>
      <w:hyperlink r:id="rId539" w:tooltip="Functional magnetic resonance imaging" w:history="1">
        <w:r w:rsidR="00167FA8" w:rsidRPr="00F005CD">
          <w:rPr>
            <w:rFonts w:ascii="Times New Roman" w:eastAsia="Times New Roman" w:hAnsi="Times New Roman" w:cs="Times New Roman"/>
            <w:color w:val="0000FF"/>
            <w:sz w:val="20"/>
            <w:szCs w:val="20"/>
            <w:u w:val="single"/>
          </w:rPr>
          <w:t>Functional magnetic resonance imaging</w:t>
        </w:r>
      </w:hyperlink>
      <w:r w:rsidR="00167FA8" w:rsidRPr="00F005CD">
        <w:rPr>
          <w:rFonts w:ascii="Times New Roman" w:eastAsia="Times New Roman" w:hAnsi="Times New Roman" w:cs="Times New Roman"/>
          <w:sz w:val="20"/>
          <w:szCs w:val="20"/>
        </w:rPr>
        <w:t xml:space="preserve"> (fMRI) and other </w:t>
      </w:r>
      <w:hyperlink r:id="rId540" w:tooltip="Brain imaging" w:history="1">
        <w:r w:rsidR="00167FA8" w:rsidRPr="00F005CD">
          <w:rPr>
            <w:rFonts w:ascii="Times New Roman" w:eastAsia="Times New Roman" w:hAnsi="Times New Roman" w:cs="Times New Roman"/>
            <w:color w:val="0000FF"/>
            <w:sz w:val="20"/>
            <w:szCs w:val="20"/>
            <w:u w:val="single"/>
          </w:rPr>
          <w:t>brain imaging</w:t>
        </w:r>
      </w:hyperlink>
      <w:r w:rsidR="00167FA8" w:rsidRPr="00F005CD">
        <w:rPr>
          <w:rFonts w:ascii="Times New Roman" w:eastAsia="Times New Roman" w:hAnsi="Times New Roman" w:cs="Times New Roman"/>
          <w:sz w:val="20"/>
          <w:szCs w:val="20"/>
        </w:rPr>
        <w:t xml:space="preserve"> technologies allow for the study of differences in brain activity in people diagnosed with schizophrenia. The image shows two levels of the brain, with areas that were more active in healthy controls than in schizophrenia patients shown in orange, during an fMRI study of working memory.</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Schizophrenia is associated with subtle differences in brain structures, found in 40 to 50% of cases, and in brain chemistry during acute psychotic states.</w:t>
      </w:r>
      <w:hyperlink r:id="rId541" w:anchor="cite_note-Lancet09-4" w:history="1">
        <w:r w:rsidRPr="00F005CD">
          <w:rPr>
            <w:rFonts w:ascii="Times New Roman" w:eastAsia="Times New Roman" w:hAnsi="Times New Roman" w:cs="Times New Roman"/>
            <w:color w:val="0000FF"/>
            <w:sz w:val="20"/>
            <w:szCs w:val="20"/>
            <w:u w:val="single"/>
            <w:vertAlign w:val="superscript"/>
          </w:rPr>
          <w:t>[4]</w:t>
        </w:r>
      </w:hyperlink>
      <w:r w:rsidRPr="00F005CD">
        <w:rPr>
          <w:rFonts w:ascii="Times New Roman" w:eastAsia="Times New Roman" w:hAnsi="Times New Roman" w:cs="Times New Roman"/>
          <w:sz w:val="20"/>
          <w:szCs w:val="20"/>
        </w:rPr>
        <w:t xml:space="preserve"> Studies using </w:t>
      </w:r>
      <w:hyperlink r:id="rId542" w:tooltip="Neuropsychological test" w:history="1">
        <w:r w:rsidRPr="00F005CD">
          <w:rPr>
            <w:rFonts w:ascii="Times New Roman" w:eastAsia="Times New Roman" w:hAnsi="Times New Roman" w:cs="Times New Roman"/>
            <w:color w:val="0000FF"/>
            <w:sz w:val="20"/>
            <w:szCs w:val="20"/>
            <w:u w:val="single"/>
          </w:rPr>
          <w:t>neuropsychological tests</w:t>
        </w:r>
      </w:hyperlink>
      <w:r w:rsidRPr="00F005CD">
        <w:rPr>
          <w:rFonts w:ascii="Times New Roman" w:eastAsia="Times New Roman" w:hAnsi="Times New Roman" w:cs="Times New Roman"/>
          <w:sz w:val="20"/>
          <w:szCs w:val="20"/>
        </w:rPr>
        <w:t xml:space="preserve"> and </w:t>
      </w:r>
      <w:hyperlink r:id="rId543" w:tooltip="Brain imaging" w:history="1">
        <w:r w:rsidRPr="00F005CD">
          <w:rPr>
            <w:rFonts w:ascii="Times New Roman" w:eastAsia="Times New Roman" w:hAnsi="Times New Roman" w:cs="Times New Roman"/>
            <w:color w:val="0000FF"/>
            <w:sz w:val="20"/>
            <w:szCs w:val="20"/>
            <w:u w:val="single"/>
          </w:rPr>
          <w:t>brain imaging</w:t>
        </w:r>
      </w:hyperlink>
      <w:r w:rsidRPr="00F005CD">
        <w:rPr>
          <w:rFonts w:ascii="Times New Roman" w:eastAsia="Times New Roman" w:hAnsi="Times New Roman" w:cs="Times New Roman"/>
          <w:sz w:val="20"/>
          <w:szCs w:val="20"/>
        </w:rPr>
        <w:t xml:space="preserve"> technologies such as </w:t>
      </w:r>
      <w:hyperlink r:id="rId544" w:tooltip="Functional magnetic resonance imaging" w:history="1">
        <w:r w:rsidRPr="00F005CD">
          <w:rPr>
            <w:rFonts w:ascii="Times New Roman" w:eastAsia="Times New Roman" w:hAnsi="Times New Roman" w:cs="Times New Roman"/>
            <w:color w:val="0000FF"/>
            <w:sz w:val="20"/>
            <w:szCs w:val="20"/>
            <w:u w:val="single"/>
          </w:rPr>
          <w:t>fMRI</w:t>
        </w:r>
      </w:hyperlink>
      <w:r w:rsidRPr="00F005CD">
        <w:rPr>
          <w:rFonts w:ascii="Times New Roman" w:eastAsia="Times New Roman" w:hAnsi="Times New Roman" w:cs="Times New Roman"/>
          <w:sz w:val="20"/>
          <w:szCs w:val="20"/>
        </w:rPr>
        <w:t xml:space="preserve"> and </w:t>
      </w:r>
      <w:hyperlink r:id="rId545" w:tooltip="Positron emission tomography" w:history="1">
        <w:r w:rsidRPr="00F005CD">
          <w:rPr>
            <w:rFonts w:ascii="Times New Roman" w:eastAsia="Times New Roman" w:hAnsi="Times New Roman" w:cs="Times New Roman"/>
            <w:color w:val="0000FF"/>
            <w:sz w:val="20"/>
            <w:szCs w:val="20"/>
            <w:u w:val="single"/>
          </w:rPr>
          <w:t>PET</w:t>
        </w:r>
      </w:hyperlink>
      <w:r w:rsidRPr="00F005CD">
        <w:rPr>
          <w:rFonts w:ascii="Times New Roman" w:eastAsia="Times New Roman" w:hAnsi="Times New Roman" w:cs="Times New Roman"/>
          <w:sz w:val="20"/>
          <w:szCs w:val="20"/>
        </w:rPr>
        <w:t xml:space="preserve"> to examine functional differences in brain activity have shown that differences seem to most commonly occur in the </w:t>
      </w:r>
      <w:hyperlink r:id="rId546" w:tooltip="Frontal lobe" w:history="1">
        <w:r w:rsidRPr="00F005CD">
          <w:rPr>
            <w:rFonts w:ascii="Times New Roman" w:eastAsia="Times New Roman" w:hAnsi="Times New Roman" w:cs="Times New Roman"/>
            <w:color w:val="0000FF"/>
            <w:sz w:val="20"/>
            <w:szCs w:val="20"/>
            <w:u w:val="single"/>
          </w:rPr>
          <w:t>frontal lobes</w:t>
        </w:r>
      </w:hyperlink>
      <w:r w:rsidRPr="00F005CD">
        <w:rPr>
          <w:rFonts w:ascii="Times New Roman" w:eastAsia="Times New Roman" w:hAnsi="Times New Roman" w:cs="Times New Roman"/>
          <w:sz w:val="20"/>
          <w:szCs w:val="20"/>
        </w:rPr>
        <w:t xml:space="preserve">, </w:t>
      </w:r>
      <w:hyperlink r:id="rId547" w:tooltip="Hippocampus" w:history="1">
        <w:r w:rsidRPr="00F005CD">
          <w:rPr>
            <w:rFonts w:ascii="Times New Roman" w:eastAsia="Times New Roman" w:hAnsi="Times New Roman" w:cs="Times New Roman"/>
            <w:color w:val="0000FF"/>
            <w:sz w:val="20"/>
            <w:szCs w:val="20"/>
            <w:u w:val="single"/>
          </w:rPr>
          <w:t>hippocampus</w:t>
        </w:r>
      </w:hyperlink>
      <w:r w:rsidRPr="00F005CD">
        <w:rPr>
          <w:rFonts w:ascii="Times New Roman" w:eastAsia="Times New Roman" w:hAnsi="Times New Roman" w:cs="Times New Roman"/>
          <w:sz w:val="20"/>
          <w:szCs w:val="20"/>
        </w:rPr>
        <w:t xml:space="preserve"> and </w:t>
      </w:r>
      <w:hyperlink r:id="rId548" w:tooltip="Temporal lobe" w:history="1">
        <w:r w:rsidRPr="00F005CD">
          <w:rPr>
            <w:rFonts w:ascii="Times New Roman" w:eastAsia="Times New Roman" w:hAnsi="Times New Roman" w:cs="Times New Roman"/>
            <w:color w:val="0000FF"/>
            <w:sz w:val="20"/>
            <w:szCs w:val="20"/>
            <w:u w:val="single"/>
          </w:rPr>
          <w:t>temporal lobes</w:t>
        </w:r>
      </w:hyperlink>
      <w:r w:rsidRPr="00F005CD">
        <w:rPr>
          <w:rFonts w:ascii="Times New Roman" w:eastAsia="Times New Roman" w:hAnsi="Times New Roman" w:cs="Times New Roman"/>
          <w:sz w:val="20"/>
          <w:szCs w:val="20"/>
        </w:rPr>
        <w:t>.</w:t>
      </w:r>
      <w:hyperlink r:id="rId549" w:anchor="cite_note-58" w:history="1">
        <w:r w:rsidRPr="00F005CD">
          <w:rPr>
            <w:rFonts w:ascii="Times New Roman" w:eastAsia="Times New Roman" w:hAnsi="Times New Roman" w:cs="Times New Roman"/>
            <w:color w:val="0000FF"/>
            <w:sz w:val="20"/>
            <w:szCs w:val="20"/>
            <w:u w:val="single"/>
            <w:vertAlign w:val="superscript"/>
          </w:rPr>
          <w:t>[58]</w:t>
        </w:r>
      </w:hyperlink>
      <w:r w:rsidRPr="00F005CD">
        <w:rPr>
          <w:rFonts w:ascii="Times New Roman" w:eastAsia="Times New Roman" w:hAnsi="Times New Roman" w:cs="Times New Roman"/>
          <w:sz w:val="20"/>
          <w:szCs w:val="20"/>
        </w:rPr>
        <w:t xml:space="preserve"> Reductions in brain volume, smaller than those found in </w:t>
      </w:r>
      <w:hyperlink r:id="rId550" w:tooltip="Alzheimer's disease" w:history="1">
        <w:r w:rsidRPr="00F005CD">
          <w:rPr>
            <w:rFonts w:ascii="Times New Roman" w:eastAsia="Times New Roman" w:hAnsi="Times New Roman" w:cs="Times New Roman"/>
            <w:color w:val="0000FF"/>
            <w:sz w:val="20"/>
            <w:szCs w:val="20"/>
            <w:u w:val="single"/>
          </w:rPr>
          <w:t>Alzheimer's disease</w:t>
        </w:r>
      </w:hyperlink>
      <w:r w:rsidRPr="00F005CD">
        <w:rPr>
          <w:rFonts w:ascii="Times New Roman" w:eastAsia="Times New Roman" w:hAnsi="Times New Roman" w:cs="Times New Roman"/>
          <w:sz w:val="20"/>
          <w:szCs w:val="20"/>
        </w:rPr>
        <w:t>, have been reported in areas of the frontal cortex and temporal lobes. It is uncertain whether these volumetric changes are progressive or preexist prior to the onset of the disease.</w:t>
      </w:r>
      <w:hyperlink r:id="rId551" w:anchor="cite_note-Coyle-25" w:history="1">
        <w:r w:rsidRPr="00F005CD">
          <w:rPr>
            <w:rFonts w:ascii="Times New Roman" w:eastAsia="Times New Roman" w:hAnsi="Times New Roman" w:cs="Times New Roman"/>
            <w:color w:val="0000FF"/>
            <w:sz w:val="20"/>
            <w:szCs w:val="20"/>
            <w:u w:val="single"/>
            <w:vertAlign w:val="superscript"/>
          </w:rPr>
          <w:t>[25]</w:t>
        </w:r>
      </w:hyperlink>
      <w:r w:rsidRPr="00F005CD">
        <w:rPr>
          <w:rFonts w:ascii="Times New Roman" w:eastAsia="Times New Roman" w:hAnsi="Times New Roman" w:cs="Times New Roman"/>
          <w:sz w:val="20"/>
          <w:szCs w:val="20"/>
        </w:rPr>
        <w:t xml:space="preserve"> These differences have been linked to the </w:t>
      </w:r>
      <w:hyperlink r:id="rId552" w:tooltip="Neurocognitive deficit" w:history="1">
        <w:r w:rsidRPr="00F005CD">
          <w:rPr>
            <w:rFonts w:ascii="Times New Roman" w:eastAsia="Times New Roman" w:hAnsi="Times New Roman" w:cs="Times New Roman"/>
            <w:color w:val="0000FF"/>
            <w:sz w:val="20"/>
            <w:szCs w:val="20"/>
            <w:u w:val="single"/>
          </w:rPr>
          <w:t>neurocognitive deficits</w:t>
        </w:r>
      </w:hyperlink>
      <w:r w:rsidRPr="00F005CD">
        <w:rPr>
          <w:rFonts w:ascii="Times New Roman" w:eastAsia="Times New Roman" w:hAnsi="Times New Roman" w:cs="Times New Roman"/>
          <w:sz w:val="20"/>
          <w:szCs w:val="20"/>
        </w:rPr>
        <w:t xml:space="preserve"> often associated with schizophrenia.</w:t>
      </w:r>
      <w:hyperlink r:id="rId553" w:anchor="cite_note-Green2006-59" w:history="1">
        <w:r w:rsidRPr="00F005CD">
          <w:rPr>
            <w:rFonts w:ascii="Times New Roman" w:eastAsia="Times New Roman" w:hAnsi="Times New Roman" w:cs="Times New Roman"/>
            <w:color w:val="0000FF"/>
            <w:sz w:val="20"/>
            <w:szCs w:val="20"/>
            <w:u w:val="single"/>
            <w:vertAlign w:val="superscript"/>
          </w:rPr>
          <w:t>[59]</w:t>
        </w:r>
      </w:hyperlink>
      <w:r w:rsidRPr="00F005CD">
        <w:rPr>
          <w:rFonts w:ascii="Times New Roman" w:eastAsia="Times New Roman" w:hAnsi="Times New Roman" w:cs="Times New Roman"/>
          <w:sz w:val="20"/>
          <w:szCs w:val="20"/>
        </w:rPr>
        <w:t xml:space="preserve"> Because neural circuits are altered, it has alternatively been suggested that schizophrenia should be thought of as a collection of neurodevelopmental disorders.</w:t>
      </w:r>
      <w:hyperlink r:id="rId554" w:anchor="cite_note-Insel_2010-60" w:history="1">
        <w:r w:rsidRPr="00F005CD">
          <w:rPr>
            <w:rFonts w:ascii="Times New Roman" w:eastAsia="Times New Roman" w:hAnsi="Times New Roman" w:cs="Times New Roman"/>
            <w:color w:val="0000FF"/>
            <w:sz w:val="20"/>
            <w:szCs w:val="20"/>
            <w:u w:val="single"/>
            <w:vertAlign w:val="superscript"/>
          </w:rPr>
          <w:t>[60]</w:t>
        </w:r>
      </w:hyperlink>
      <w:r w:rsidRPr="00F005CD">
        <w:rPr>
          <w:rFonts w:ascii="Times New Roman" w:eastAsia="Times New Roman" w:hAnsi="Times New Roman" w:cs="Times New Roman"/>
          <w:sz w:val="20"/>
          <w:szCs w:val="20"/>
        </w:rPr>
        <w:t xml:space="preserve"> There has been debate on whether treatment with antipsychotics can itself cause reduction of brain volume.</w:t>
      </w:r>
      <w:hyperlink r:id="rId555" w:anchor="cite_note-61" w:history="1">
        <w:r w:rsidRPr="00F005CD">
          <w:rPr>
            <w:rFonts w:ascii="Times New Roman" w:eastAsia="Times New Roman" w:hAnsi="Times New Roman" w:cs="Times New Roman"/>
            <w:color w:val="0000FF"/>
            <w:sz w:val="20"/>
            <w:szCs w:val="20"/>
            <w:u w:val="single"/>
            <w:vertAlign w:val="superscript"/>
          </w:rPr>
          <w:t>[61]</w:t>
        </w:r>
      </w:hyperlink>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Particular attention has been paid to the function of dopamine in the </w:t>
      </w:r>
      <w:hyperlink r:id="rId556" w:tooltip="Mesolimbic pathway" w:history="1">
        <w:r w:rsidRPr="00F005CD">
          <w:rPr>
            <w:rFonts w:ascii="Times New Roman" w:eastAsia="Times New Roman" w:hAnsi="Times New Roman" w:cs="Times New Roman"/>
            <w:color w:val="0000FF"/>
            <w:sz w:val="20"/>
            <w:szCs w:val="20"/>
            <w:u w:val="single"/>
          </w:rPr>
          <w:t>mesolimbic pathway</w:t>
        </w:r>
      </w:hyperlink>
      <w:r w:rsidRPr="00F005CD">
        <w:rPr>
          <w:rFonts w:ascii="Times New Roman" w:eastAsia="Times New Roman" w:hAnsi="Times New Roman" w:cs="Times New Roman"/>
          <w:sz w:val="20"/>
          <w:szCs w:val="20"/>
        </w:rPr>
        <w:t xml:space="preserve"> of the brain. This focus largely resulted from the accidental finding that </w:t>
      </w:r>
      <w:hyperlink r:id="rId557" w:tooltip="Phenothiazine" w:history="1">
        <w:r w:rsidRPr="00F005CD">
          <w:rPr>
            <w:rFonts w:ascii="Times New Roman" w:eastAsia="Times New Roman" w:hAnsi="Times New Roman" w:cs="Times New Roman"/>
            <w:color w:val="0000FF"/>
            <w:sz w:val="20"/>
            <w:szCs w:val="20"/>
            <w:u w:val="single"/>
          </w:rPr>
          <w:t>phenothiazine</w:t>
        </w:r>
      </w:hyperlink>
      <w:r w:rsidRPr="00F005CD">
        <w:rPr>
          <w:rFonts w:ascii="Times New Roman" w:eastAsia="Times New Roman" w:hAnsi="Times New Roman" w:cs="Times New Roman"/>
          <w:sz w:val="20"/>
          <w:szCs w:val="20"/>
        </w:rPr>
        <w:t xml:space="preserve"> drugs, which block dopamine function, could reduce psychotic symptoms. It is also supported by the fact that amphetamines, which trigger the release of dopamine, may exacerbate the psychotic symptoms in schizophrenia.</w:t>
      </w:r>
      <w:hyperlink r:id="rId558" w:anchor="cite_note-Laruelle_et_al_1996-62" w:history="1">
        <w:r w:rsidRPr="00F005CD">
          <w:rPr>
            <w:rFonts w:ascii="Times New Roman" w:eastAsia="Times New Roman" w:hAnsi="Times New Roman" w:cs="Times New Roman"/>
            <w:color w:val="0000FF"/>
            <w:sz w:val="20"/>
            <w:szCs w:val="20"/>
            <w:u w:val="single"/>
            <w:vertAlign w:val="superscript"/>
          </w:rPr>
          <w:t>[62]</w:t>
        </w:r>
      </w:hyperlink>
      <w:r w:rsidRPr="00F005CD">
        <w:rPr>
          <w:rFonts w:ascii="Times New Roman" w:eastAsia="Times New Roman" w:hAnsi="Times New Roman" w:cs="Times New Roman"/>
          <w:sz w:val="20"/>
          <w:szCs w:val="20"/>
        </w:rPr>
        <w:t xml:space="preserve"> The influential dopamine hypothesis of schizophrenia proposed that excessive activation of </w:t>
      </w:r>
      <w:hyperlink r:id="rId559" w:tooltip="Dopamine receptor D2" w:history="1">
        <w:r w:rsidRPr="00F005CD">
          <w:rPr>
            <w:rFonts w:ascii="Times New Roman" w:eastAsia="Times New Roman" w:hAnsi="Times New Roman" w:cs="Times New Roman"/>
            <w:color w:val="0000FF"/>
            <w:sz w:val="20"/>
            <w:szCs w:val="20"/>
            <w:u w:val="single"/>
          </w:rPr>
          <w:t>D</w:t>
        </w:r>
        <w:r w:rsidRPr="00F005CD">
          <w:rPr>
            <w:rFonts w:ascii="Times New Roman" w:eastAsia="Times New Roman" w:hAnsi="Times New Roman" w:cs="Times New Roman"/>
            <w:color w:val="0000FF"/>
            <w:sz w:val="20"/>
            <w:szCs w:val="20"/>
            <w:u w:val="single"/>
            <w:vertAlign w:val="subscript"/>
          </w:rPr>
          <w:t>2</w:t>
        </w:r>
        <w:r w:rsidRPr="00F005CD">
          <w:rPr>
            <w:rFonts w:ascii="Times New Roman" w:eastAsia="Times New Roman" w:hAnsi="Times New Roman" w:cs="Times New Roman"/>
            <w:color w:val="0000FF"/>
            <w:sz w:val="20"/>
            <w:szCs w:val="20"/>
            <w:u w:val="single"/>
          </w:rPr>
          <w:t xml:space="preserve"> receptors</w:t>
        </w:r>
      </w:hyperlink>
      <w:r w:rsidRPr="00F005CD">
        <w:rPr>
          <w:rFonts w:ascii="Times New Roman" w:eastAsia="Times New Roman" w:hAnsi="Times New Roman" w:cs="Times New Roman"/>
          <w:sz w:val="20"/>
          <w:szCs w:val="20"/>
        </w:rPr>
        <w:t xml:space="preserve"> was the cause of (the positive symptoms of) schizophrenia. Although postulated for about 20 years based on the D</w:t>
      </w:r>
      <w:r w:rsidRPr="00F005CD">
        <w:rPr>
          <w:rFonts w:ascii="Times New Roman" w:eastAsia="Times New Roman" w:hAnsi="Times New Roman" w:cs="Times New Roman"/>
          <w:sz w:val="20"/>
          <w:szCs w:val="20"/>
          <w:vertAlign w:val="subscript"/>
        </w:rPr>
        <w:t>2</w:t>
      </w:r>
      <w:r w:rsidRPr="00F005CD">
        <w:rPr>
          <w:rFonts w:ascii="Times New Roman" w:eastAsia="Times New Roman" w:hAnsi="Times New Roman" w:cs="Times New Roman"/>
          <w:sz w:val="20"/>
          <w:szCs w:val="20"/>
        </w:rPr>
        <w:t xml:space="preserve"> blockade effect common to all antipsychotics, it was not until the mid-1990s that </w:t>
      </w:r>
      <w:hyperlink r:id="rId560" w:tooltip="Positron emission tomography" w:history="1">
        <w:r w:rsidRPr="00F005CD">
          <w:rPr>
            <w:rFonts w:ascii="Times New Roman" w:eastAsia="Times New Roman" w:hAnsi="Times New Roman" w:cs="Times New Roman"/>
            <w:color w:val="0000FF"/>
            <w:sz w:val="20"/>
            <w:szCs w:val="20"/>
            <w:u w:val="single"/>
          </w:rPr>
          <w:t>PET</w:t>
        </w:r>
      </w:hyperlink>
      <w:r w:rsidRPr="00F005CD">
        <w:rPr>
          <w:rFonts w:ascii="Times New Roman" w:eastAsia="Times New Roman" w:hAnsi="Times New Roman" w:cs="Times New Roman"/>
          <w:sz w:val="20"/>
          <w:szCs w:val="20"/>
        </w:rPr>
        <w:t xml:space="preserve"> and </w:t>
      </w:r>
      <w:hyperlink r:id="rId561" w:tooltip="SPET" w:history="1">
        <w:r w:rsidRPr="00F005CD">
          <w:rPr>
            <w:rFonts w:ascii="Times New Roman" w:eastAsia="Times New Roman" w:hAnsi="Times New Roman" w:cs="Times New Roman"/>
            <w:color w:val="0000FF"/>
            <w:sz w:val="20"/>
            <w:szCs w:val="20"/>
            <w:u w:val="single"/>
          </w:rPr>
          <w:t>SPET</w:t>
        </w:r>
      </w:hyperlink>
      <w:r w:rsidRPr="00F005CD">
        <w:rPr>
          <w:rFonts w:ascii="Times New Roman" w:eastAsia="Times New Roman" w:hAnsi="Times New Roman" w:cs="Times New Roman"/>
          <w:sz w:val="20"/>
          <w:szCs w:val="20"/>
        </w:rPr>
        <w:t xml:space="preserve"> imaging studies provided supporting evidence. The dopamine hypothesis is now thought to be simplistic, partly because newer antipsychotic medication (</w:t>
      </w:r>
      <w:hyperlink r:id="rId562" w:tooltip="Atypical antipsychotic" w:history="1">
        <w:r w:rsidRPr="00F005CD">
          <w:rPr>
            <w:rFonts w:ascii="Times New Roman" w:eastAsia="Times New Roman" w:hAnsi="Times New Roman" w:cs="Times New Roman"/>
            <w:color w:val="0000FF"/>
            <w:sz w:val="20"/>
            <w:szCs w:val="20"/>
            <w:u w:val="single"/>
          </w:rPr>
          <w:t>atypical antipsychotic</w:t>
        </w:r>
      </w:hyperlink>
      <w:r w:rsidRPr="00F005CD">
        <w:rPr>
          <w:rFonts w:ascii="Times New Roman" w:eastAsia="Times New Roman" w:hAnsi="Times New Roman" w:cs="Times New Roman"/>
          <w:sz w:val="20"/>
          <w:szCs w:val="20"/>
        </w:rPr>
        <w:t xml:space="preserve"> medication) can be just as effective as older medication (</w:t>
      </w:r>
      <w:hyperlink r:id="rId563" w:tooltip="Typical antipsychotic" w:history="1">
        <w:r w:rsidRPr="00F005CD">
          <w:rPr>
            <w:rFonts w:ascii="Times New Roman" w:eastAsia="Times New Roman" w:hAnsi="Times New Roman" w:cs="Times New Roman"/>
            <w:color w:val="0000FF"/>
            <w:sz w:val="20"/>
            <w:szCs w:val="20"/>
            <w:u w:val="single"/>
          </w:rPr>
          <w:t>typical antipsychotic</w:t>
        </w:r>
      </w:hyperlink>
      <w:r w:rsidRPr="00F005CD">
        <w:rPr>
          <w:rFonts w:ascii="Times New Roman" w:eastAsia="Times New Roman" w:hAnsi="Times New Roman" w:cs="Times New Roman"/>
          <w:sz w:val="20"/>
          <w:szCs w:val="20"/>
        </w:rPr>
        <w:t xml:space="preserve"> medication), but also affects </w:t>
      </w:r>
      <w:hyperlink r:id="rId564" w:tooltip="Serotonin" w:history="1">
        <w:r w:rsidRPr="00F005CD">
          <w:rPr>
            <w:rFonts w:ascii="Times New Roman" w:eastAsia="Times New Roman" w:hAnsi="Times New Roman" w:cs="Times New Roman"/>
            <w:color w:val="0000FF"/>
            <w:sz w:val="20"/>
            <w:szCs w:val="20"/>
            <w:u w:val="single"/>
          </w:rPr>
          <w:t>serotonin</w:t>
        </w:r>
      </w:hyperlink>
      <w:r w:rsidRPr="00F005CD">
        <w:rPr>
          <w:rFonts w:ascii="Times New Roman" w:eastAsia="Times New Roman" w:hAnsi="Times New Roman" w:cs="Times New Roman"/>
          <w:sz w:val="20"/>
          <w:szCs w:val="20"/>
        </w:rPr>
        <w:t xml:space="preserve"> function and may have slightly less of a dopamine blocking effect.</w:t>
      </w:r>
      <w:hyperlink r:id="rId565" w:anchor="cite_note-JonesPilowsky2002-63" w:history="1">
        <w:r w:rsidRPr="00F005CD">
          <w:rPr>
            <w:rFonts w:ascii="Times New Roman" w:eastAsia="Times New Roman" w:hAnsi="Times New Roman" w:cs="Times New Roman"/>
            <w:color w:val="0000FF"/>
            <w:sz w:val="20"/>
            <w:szCs w:val="20"/>
            <w:u w:val="single"/>
            <w:vertAlign w:val="superscript"/>
          </w:rPr>
          <w:t>[63]</w:t>
        </w:r>
      </w:hyperlink>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Interest has also focused on the neurotransmitter </w:t>
      </w:r>
      <w:hyperlink r:id="rId566" w:tooltip="Glutamate" w:history="1">
        <w:r w:rsidRPr="00F005CD">
          <w:rPr>
            <w:rFonts w:ascii="Times New Roman" w:eastAsia="Times New Roman" w:hAnsi="Times New Roman" w:cs="Times New Roman"/>
            <w:color w:val="0000FF"/>
            <w:sz w:val="20"/>
            <w:szCs w:val="20"/>
            <w:u w:val="single"/>
          </w:rPr>
          <w:t>glutamate</w:t>
        </w:r>
      </w:hyperlink>
      <w:r w:rsidRPr="00F005CD">
        <w:rPr>
          <w:rFonts w:ascii="Times New Roman" w:eastAsia="Times New Roman" w:hAnsi="Times New Roman" w:cs="Times New Roman"/>
          <w:sz w:val="20"/>
          <w:szCs w:val="20"/>
        </w:rPr>
        <w:t xml:space="preserve"> and the reduced function of the </w:t>
      </w:r>
      <w:hyperlink r:id="rId567" w:tooltip="NMDA receptor" w:history="1">
        <w:r w:rsidRPr="00F005CD">
          <w:rPr>
            <w:rFonts w:ascii="Times New Roman" w:eastAsia="Times New Roman" w:hAnsi="Times New Roman" w:cs="Times New Roman"/>
            <w:color w:val="0000FF"/>
            <w:sz w:val="20"/>
            <w:szCs w:val="20"/>
            <w:u w:val="single"/>
          </w:rPr>
          <w:t>NMDA glutamate receptor</w:t>
        </w:r>
      </w:hyperlink>
      <w:r w:rsidRPr="00F005CD">
        <w:rPr>
          <w:rFonts w:ascii="Times New Roman" w:eastAsia="Times New Roman" w:hAnsi="Times New Roman" w:cs="Times New Roman"/>
          <w:sz w:val="20"/>
          <w:szCs w:val="20"/>
        </w:rPr>
        <w:t xml:space="preserve"> in schizophrenia, largely because of the abnormally low levels of </w:t>
      </w:r>
      <w:hyperlink r:id="rId568" w:tooltip="Glutamate receptor" w:history="1">
        <w:r w:rsidRPr="00F005CD">
          <w:rPr>
            <w:rFonts w:ascii="Times New Roman" w:eastAsia="Times New Roman" w:hAnsi="Times New Roman" w:cs="Times New Roman"/>
            <w:color w:val="0000FF"/>
            <w:sz w:val="20"/>
            <w:szCs w:val="20"/>
            <w:u w:val="single"/>
          </w:rPr>
          <w:t>glutamate receptors</w:t>
        </w:r>
      </w:hyperlink>
      <w:r w:rsidRPr="00F005CD">
        <w:rPr>
          <w:rFonts w:ascii="Times New Roman" w:eastAsia="Times New Roman" w:hAnsi="Times New Roman" w:cs="Times New Roman"/>
          <w:sz w:val="20"/>
          <w:szCs w:val="20"/>
        </w:rPr>
        <w:t xml:space="preserve"> found in the postmortem brains of those diagnosed with schizophrenia,</w:t>
      </w:r>
      <w:hyperlink r:id="rId569" w:anchor="cite_note-fn_27-64" w:history="1">
        <w:r w:rsidRPr="00F005CD">
          <w:rPr>
            <w:rFonts w:ascii="Times New Roman" w:eastAsia="Times New Roman" w:hAnsi="Times New Roman" w:cs="Times New Roman"/>
            <w:color w:val="0000FF"/>
            <w:sz w:val="20"/>
            <w:szCs w:val="20"/>
            <w:u w:val="single"/>
            <w:vertAlign w:val="superscript"/>
          </w:rPr>
          <w:t>[64]</w:t>
        </w:r>
      </w:hyperlink>
      <w:r w:rsidRPr="00F005CD">
        <w:rPr>
          <w:rFonts w:ascii="Times New Roman" w:eastAsia="Times New Roman" w:hAnsi="Times New Roman" w:cs="Times New Roman"/>
          <w:sz w:val="20"/>
          <w:szCs w:val="20"/>
        </w:rPr>
        <w:t xml:space="preserve"> and the discovery that glutamate-blocking drugs such as </w:t>
      </w:r>
      <w:hyperlink r:id="rId570" w:tooltip="Phencyclidine" w:history="1">
        <w:r w:rsidRPr="00F005CD">
          <w:rPr>
            <w:rFonts w:ascii="Times New Roman" w:eastAsia="Times New Roman" w:hAnsi="Times New Roman" w:cs="Times New Roman"/>
            <w:color w:val="0000FF"/>
            <w:sz w:val="20"/>
            <w:szCs w:val="20"/>
            <w:u w:val="single"/>
          </w:rPr>
          <w:t>phencyclidine</w:t>
        </w:r>
      </w:hyperlink>
      <w:r w:rsidRPr="00F005CD">
        <w:rPr>
          <w:rFonts w:ascii="Times New Roman" w:eastAsia="Times New Roman" w:hAnsi="Times New Roman" w:cs="Times New Roman"/>
          <w:sz w:val="20"/>
          <w:szCs w:val="20"/>
        </w:rPr>
        <w:t xml:space="preserve"> and </w:t>
      </w:r>
      <w:hyperlink r:id="rId571" w:tooltip="Ketamine" w:history="1">
        <w:r w:rsidRPr="00F005CD">
          <w:rPr>
            <w:rFonts w:ascii="Times New Roman" w:eastAsia="Times New Roman" w:hAnsi="Times New Roman" w:cs="Times New Roman"/>
            <w:color w:val="0000FF"/>
            <w:sz w:val="20"/>
            <w:szCs w:val="20"/>
            <w:u w:val="single"/>
          </w:rPr>
          <w:t>ketamine</w:t>
        </w:r>
      </w:hyperlink>
      <w:r w:rsidRPr="00F005CD">
        <w:rPr>
          <w:rFonts w:ascii="Times New Roman" w:eastAsia="Times New Roman" w:hAnsi="Times New Roman" w:cs="Times New Roman"/>
          <w:sz w:val="20"/>
          <w:szCs w:val="20"/>
        </w:rPr>
        <w:t xml:space="preserve"> can mimic the symptoms and cognitive problems associated with the condition.</w:t>
      </w:r>
      <w:hyperlink r:id="rId572" w:anchor="cite_note-fn_59-65" w:history="1">
        <w:r w:rsidRPr="00F005CD">
          <w:rPr>
            <w:rFonts w:ascii="Times New Roman" w:eastAsia="Times New Roman" w:hAnsi="Times New Roman" w:cs="Times New Roman"/>
            <w:color w:val="0000FF"/>
            <w:sz w:val="20"/>
            <w:szCs w:val="20"/>
            <w:u w:val="single"/>
            <w:vertAlign w:val="superscript"/>
          </w:rPr>
          <w:t>[65]</w:t>
        </w:r>
      </w:hyperlink>
      <w:r w:rsidRPr="00F005CD">
        <w:rPr>
          <w:rFonts w:ascii="Times New Roman" w:eastAsia="Times New Roman" w:hAnsi="Times New Roman" w:cs="Times New Roman"/>
          <w:sz w:val="20"/>
          <w:szCs w:val="20"/>
        </w:rPr>
        <w:t xml:space="preserve"> Reduced glutamate function is linked to poor performance on tests requiring frontal lobe and hippocampal function, and glutamate can affect dopamine function, both of which have been implicated in schizophrenia, have suggested an important mediating (and possibly causal) role of glutamate pathways in the condition.</w:t>
      </w:r>
      <w:hyperlink r:id="rId573" w:anchor="cite_note-fn_28-66" w:history="1">
        <w:r w:rsidRPr="00F005CD">
          <w:rPr>
            <w:rFonts w:ascii="Times New Roman" w:eastAsia="Times New Roman" w:hAnsi="Times New Roman" w:cs="Times New Roman"/>
            <w:color w:val="0000FF"/>
            <w:sz w:val="20"/>
            <w:szCs w:val="20"/>
            <w:u w:val="single"/>
            <w:vertAlign w:val="superscript"/>
          </w:rPr>
          <w:t>[66]</w:t>
        </w:r>
      </w:hyperlink>
      <w:r w:rsidRPr="00F005CD">
        <w:rPr>
          <w:rFonts w:ascii="Times New Roman" w:eastAsia="Times New Roman" w:hAnsi="Times New Roman" w:cs="Times New Roman"/>
          <w:sz w:val="20"/>
          <w:szCs w:val="20"/>
        </w:rPr>
        <w:t xml:space="preserve"> But positive symptoms fail to respond to </w:t>
      </w:r>
      <w:proofErr w:type="spellStart"/>
      <w:r w:rsidRPr="00F005CD">
        <w:rPr>
          <w:rFonts w:ascii="Times New Roman" w:eastAsia="Times New Roman" w:hAnsi="Times New Roman" w:cs="Times New Roman"/>
          <w:sz w:val="20"/>
          <w:szCs w:val="20"/>
        </w:rPr>
        <w:t>glutamatergic</w:t>
      </w:r>
      <w:proofErr w:type="spellEnd"/>
      <w:r w:rsidRPr="00F005CD">
        <w:rPr>
          <w:rFonts w:ascii="Times New Roman" w:eastAsia="Times New Roman" w:hAnsi="Times New Roman" w:cs="Times New Roman"/>
          <w:sz w:val="20"/>
          <w:szCs w:val="20"/>
        </w:rPr>
        <w:t xml:space="preserve"> medication.</w:t>
      </w:r>
      <w:hyperlink r:id="rId574" w:anchor="cite_note-fn_60-67" w:history="1">
        <w:r w:rsidRPr="00F005CD">
          <w:rPr>
            <w:rFonts w:ascii="Times New Roman" w:eastAsia="Times New Roman" w:hAnsi="Times New Roman" w:cs="Times New Roman"/>
            <w:color w:val="0000FF"/>
            <w:sz w:val="20"/>
            <w:szCs w:val="20"/>
            <w:u w:val="single"/>
            <w:vertAlign w:val="superscript"/>
          </w:rPr>
          <w:t>[67]</w:t>
        </w:r>
      </w:hyperlink>
    </w:p>
    <w:p w:rsidR="00167FA8" w:rsidRPr="00F005CD" w:rsidRDefault="00167FA8" w:rsidP="00167FA8">
      <w:pPr>
        <w:spacing w:before="100" w:beforeAutospacing="1" w:after="100" w:afterAutospacing="1" w:line="240" w:lineRule="auto"/>
        <w:outlineLvl w:val="1"/>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lastRenderedPageBreak/>
        <w:t>Diagnosis</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based on criteria in either the </w:t>
      </w:r>
      <w:hyperlink r:id="rId575" w:tooltip="American Psychiatric Association" w:history="1">
        <w:r w:rsidRPr="00F005CD">
          <w:rPr>
            <w:rFonts w:ascii="Times New Roman" w:eastAsia="Times New Roman" w:hAnsi="Times New Roman" w:cs="Times New Roman"/>
            <w:color w:val="0000FF"/>
            <w:sz w:val="20"/>
            <w:szCs w:val="20"/>
            <w:u w:val="single"/>
          </w:rPr>
          <w:t>American Psychiatric Association</w:t>
        </w:r>
      </w:hyperlink>
      <w:r w:rsidRPr="00F005CD">
        <w:rPr>
          <w:rFonts w:ascii="Times New Roman" w:eastAsia="Times New Roman" w:hAnsi="Times New Roman" w:cs="Times New Roman"/>
          <w:sz w:val="20"/>
          <w:szCs w:val="20"/>
        </w:rPr>
        <w:t xml:space="preserve">'s fifth edition of the </w:t>
      </w:r>
      <w:hyperlink r:id="rId576" w:tooltip="Diagnostic and Statistical Manual of Mental Disorders" w:history="1">
        <w:r w:rsidRPr="00F005CD">
          <w:rPr>
            <w:rFonts w:ascii="Times New Roman" w:eastAsia="Times New Roman" w:hAnsi="Times New Roman" w:cs="Times New Roman"/>
            <w:i/>
            <w:iCs/>
            <w:color w:val="0000FF"/>
            <w:sz w:val="20"/>
            <w:szCs w:val="20"/>
            <w:u w:val="single"/>
          </w:rPr>
          <w:t>Diagnostic and Statistical Manual of Mental Disorders</w:t>
        </w:r>
      </w:hyperlink>
      <w:r w:rsidRPr="00F005CD">
        <w:rPr>
          <w:rFonts w:ascii="Times New Roman" w:eastAsia="Times New Roman" w:hAnsi="Times New Roman" w:cs="Times New Roman"/>
          <w:sz w:val="20"/>
          <w:szCs w:val="20"/>
        </w:rPr>
        <w:t xml:space="preserve"> (DSM 5), or the </w:t>
      </w:r>
      <w:hyperlink r:id="rId577" w:tooltip="World Health Organization" w:history="1">
        <w:r w:rsidRPr="00F005CD">
          <w:rPr>
            <w:rFonts w:ascii="Times New Roman" w:eastAsia="Times New Roman" w:hAnsi="Times New Roman" w:cs="Times New Roman"/>
            <w:color w:val="0000FF"/>
            <w:sz w:val="20"/>
            <w:szCs w:val="20"/>
            <w:u w:val="single"/>
          </w:rPr>
          <w:t>World Health Organization</w:t>
        </w:r>
      </w:hyperlink>
      <w:r w:rsidRPr="00F005CD">
        <w:rPr>
          <w:rFonts w:ascii="Times New Roman" w:eastAsia="Times New Roman" w:hAnsi="Times New Roman" w:cs="Times New Roman"/>
          <w:sz w:val="20"/>
          <w:szCs w:val="20"/>
        </w:rPr>
        <w:t xml:space="preserve">'s </w:t>
      </w:r>
      <w:hyperlink r:id="rId578" w:tooltip="ICD" w:history="1">
        <w:r w:rsidRPr="00F005CD">
          <w:rPr>
            <w:rFonts w:ascii="Times New Roman" w:eastAsia="Times New Roman" w:hAnsi="Times New Roman" w:cs="Times New Roman"/>
            <w:color w:val="0000FF"/>
            <w:sz w:val="20"/>
            <w:szCs w:val="20"/>
            <w:u w:val="single"/>
          </w:rPr>
          <w:t>International Statistical Classification of Diseases and Related Health Problems</w:t>
        </w:r>
      </w:hyperlink>
      <w:r w:rsidRPr="00F005CD">
        <w:rPr>
          <w:rFonts w:ascii="Times New Roman" w:eastAsia="Times New Roman" w:hAnsi="Times New Roman" w:cs="Times New Roman"/>
          <w:sz w:val="20"/>
          <w:szCs w:val="20"/>
        </w:rPr>
        <w:t xml:space="preserve"> (ICD-10). These criteria use the self-reported experiences of the person and reported abnormalities in behavior, followed by a clinical assessment by a </w:t>
      </w:r>
      <w:hyperlink r:id="rId579" w:tooltip="Mental health professional" w:history="1">
        <w:r w:rsidRPr="00F005CD">
          <w:rPr>
            <w:rFonts w:ascii="Times New Roman" w:eastAsia="Times New Roman" w:hAnsi="Times New Roman" w:cs="Times New Roman"/>
            <w:color w:val="0000FF"/>
            <w:sz w:val="20"/>
            <w:szCs w:val="20"/>
            <w:u w:val="single"/>
          </w:rPr>
          <w:t>mental health professional</w:t>
        </w:r>
      </w:hyperlink>
      <w:r w:rsidRPr="00F005CD">
        <w:rPr>
          <w:rFonts w:ascii="Times New Roman" w:eastAsia="Times New Roman" w:hAnsi="Times New Roman" w:cs="Times New Roman"/>
          <w:sz w:val="20"/>
          <w:szCs w:val="20"/>
        </w:rPr>
        <w:t>. Symptoms associated with schizophrenia occur along a continuum in the population and must reach a certain severity before a diagnosis is made.</w:t>
      </w:r>
      <w:hyperlink r:id="rId580" w:anchor="cite_note-BMJ07-1" w:history="1">
        <w:r w:rsidRPr="00F005CD">
          <w:rPr>
            <w:rFonts w:ascii="Times New Roman" w:eastAsia="Times New Roman" w:hAnsi="Times New Roman" w:cs="Times New Roman"/>
            <w:color w:val="0000FF"/>
            <w:sz w:val="20"/>
            <w:szCs w:val="20"/>
            <w:u w:val="single"/>
            <w:vertAlign w:val="superscript"/>
          </w:rPr>
          <w:t>[1]</w:t>
        </w:r>
      </w:hyperlink>
      <w:r w:rsidRPr="00F005CD">
        <w:rPr>
          <w:rFonts w:ascii="Times New Roman" w:eastAsia="Times New Roman" w:hAnsi="Times New Roman" w:cs="Times New Roman"/>
          <w:sz w:val="20"/>
          <w:szCs w:val="20"/>
        </w:rPr>
        <w:t xml:space="preserve"> As of 2013 there is no objective test.</w:t>
      </w:r>
      <w:hyperlink r:id="rId581" w:anchor="cite_note-DSM5pg101-68" w:history="1">
        <w:r w:rsidRPr="00F005CD">
          <w:rPr>
            <w:rFonts w:ascii="Times New Roman" w:eastAsia="Times New Roman" w:hAnsi="Times New Roman" w:cs="Times New Roman"/>
            <w:color w:val="0000FF"/>
            <w:sz w:val="20"/>
            <w:szCs w:val="20"/>
            <w:u w:val="single"/>
            <w:vertAlign w:val="superscript"/>
          </w:rPr>
          <w:t>[68]</w:t>
        </w:r>
      </w:hyperlink>
    </w:p>
    <w:p w:rsidR="00167FA8" w:rsidRPr="00F005CD" w:rsidRDefault="00167FA8" w:rsidP="00167FA8">
      <w:pPr>
        <w:spacing w:before="100" w:beforeAutospacing="1" w:after="100" w:afterAutospacing="1" w:line="240" w:lineRule="auto"/>
        <w:outlineLvl w:val="2"/>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Criteria</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In 2013, the American Psychiatric Association released the fifth edition of the DSM (</w:t>
      </w:r>
      <w:hyperlink r:id="rId582" w:tooltip="DSM-5" w:history="1">
        <w:r w:rsidRPr="00F005CD">
          <w:rPr>
            <w:rFonts w:ascii="Times New Roman" w:eastAsia="Times New Roman" w:hAnsi="Times New Roman" w:cs="Times New Roman"/>
            <w:color w:val="0000FF"/>
            <w:sz w:val="20"/>
            <w:szCs w:val="20"/>
            <w:u w:val="single"/>
          </w:rPr>
          <w:t>DSM-5</w:t>
        </w:r>
      </w:hyperlink>
      <w:r w:rsidRPr="00F005CD">
        <w:rPr>
          <w:rFonts w:ascii="Times New Roman" w:eastAsia="Times New Roman" w:hAnsi="Times New Roman" w:cs="Times New Roman"/>
          <w:sz w:val="20"/>
          <w:szCs w:val="20"/>
        </w:rPr>
        <w:t xml:space="preserve">). To be diagnosed with schizophrenia, two diagnostic criteria have to be met over much of the time of a period of at least one month, with a significant impact on social or occupational functioning for at least six months. The person had to be suffering from delusions, hallucinations or disorganized speech. A second symptom could be negative symptoms or severely disorganized or catatonic </w:t>
      </w:r>
      <w:proofErr w:type="spellStart"/>
      <w:r w:rsidRPr="00F005CD">
        <w:rPr>
          <w:rFonts w:ascii="Times New Roman" w:eastAsia="Times New Roman" w:hAnsi="Times New Roman" w:cs="Times New Roman"/>
          <w:sz w:val="20"/>
          <w:szCs w:val="20"/>
        </w:rPr>
        <w:t>behaviour</w:t>
      </w:r>
      <w:proofErr w:type="spellEnd"/>
      <w:r w:rsidRPr="00F005CD">
        <w:rPr>
          <w:rFonts w:ascii="Times New Roman" w:eastAsia="Times New Roman" w:hAnsi="Times New Roman" w:cs="Times New Roman"/>
          <w:sz w:val="20"/>
          <w:szCs w:val="20"/>
        </w:rPr>
        <w:t>.</w:t>
      </w:r>
      <w:hyperlink r:id="rId583" w:anchor="cite_note-DSM5pgxx-69" w:history="1">
        <w:r w:rsidRPr="00F005CD">
          <w:rPr>
            <w:rFonts w:ascii="Times New Roman" w:eastAsia="Times New Roman" w:hAnsi="Times New Roman" w:cs="Times New Roman"/>
            <w:color w:val="0000FF"/>
            <w:sz w:val="20"/>
            <w:szCs w:val="20"/>
            <w:u w:val="single"/>
            <w:vertAlign w:val="superscript"/>
          </w:rPr>
          <w:t>[69]</w:t>
        </w:r>
      </w:hyperlink>
      <w:r w:rsidRPr="00F005CD">
        <w:rPr>
          <w:rFonts w:ascii="Times New Roman" w:eastAsia="Times New Roman" w:hAnsi="Times New Roman" w:cs="Times New Roman"/>
          <w:sz w:val="20"/>
          <w:szCs w:val="20"/>
        </w:rPr>
        <w:t xml:space="preserve"> The definition of schizophrenia remained essentially the same as that specified by the 2000 version of DSM (DSM-IV-TR), but DSM-5 makes a number of changes.</w:t>
      </w:r>
    </w:p>
    <w:p w:rsidR="00167FA8" w:rsidRPr="00F005CD" w:rsidRDefault="00167FA8" w:rsidP="00167FA8">
      <w:pPr>
        <w:numPr>
          <w:ilvl w:val="0"/>
          <w:numId w:val="8"/>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Subtype classifications – such as catatonic and </w:t>
      </w:r>
      <w:hyperlink r:id="rId584" w:tooltip="Paranoid schizophrenia" w:history="1">
        <w:r w:rsidRPr="00F005CD">
          <w:rPr>
            <w:rFonts w:ascii="Times New Roman" w:eastAsia="Times New Roman" w:hAnsi="Times New Roman" w:cs="Times New Roman"/>
            <w:color w:val="0000FF"/>
            <w:sz w:val="20"/>
            <w:szCs w:val="20"/>
            <w:u w:val="single"/>
          </w:rPr>
          <w:t>paranoid schizophrenia</w:t>
        </w:r>
      </w:hyperlink>
      <w:r w:rsidRPr="00F005CD">
        <w:rPr>
          <w:rFonts w:ascii="Times New Roman" w:eastAsia="Times New Roman" w:hAnsi="Times New Roman" w:cs="Times New Roman"/>
          <w:sz w:val="20"/>
          <w:szCs w:val="20"/>
        </w:rPr>
        <w:t xml:space="preserve">  – are removed. These were retained in previous revisions largely for reasons of tradition, but had subsequently proved to be of little worth.</w:t>
      </w:r>
      <w:hyperlink r:id="rId585" w:anchor="cite_note-tandon-70" w:history="1">
        <w:r w:rsidRPr="00F005CD">
          <w:rPr>
            <w:rFonts w:ascii="Times New Roman" w:eastAsia="Times New Roman" w:hAnsi="Times New Roman" w:cs="Times New Roman"/>
            <w:color w:val="0000FF"/>
            <w:sz w:val="20"/>
            <w:szCs w:val="20"/>
            <w:u w:val="single"/>
            <w:vertAlign w:val="superscript"/>
          </w:rPr>
          <w:t>[70]</w:t>
        </w:r>
      </w:hyperlink>
    </w:p>
    <w:p w:rsidR="00167FA8" w:rsidRPr="00F005CD" w:rsidRDefault="00844460" w:rsidP="00167FA8">
      <w:pPr>
        <w:numPr>
          <w:ilvl w:val="0"/>
          <w:numId w:val="8"/>
        </w:numPr>
        <w:spacing w:before="100" w:beforeAutospacing="1" w:after="100" w:afterAutospacing="1" w:line="240" w:lineRule="auto"/>
        <w:rPr>
          <w:rFonts w:ascii="Times New Roman" w:eastAsia="Times New Roman" w:hAnsi="Times New Roman" w:cs="Times New Roman"/>
          <w:sz w:val="20"/>
          <w:szCs w:val="20"/>
        </w:rPr>
      </w:pPr>
      <w:hyperlink r:id="rId586" w:tooltip="Catatonia" w:history="1">
        <w:r w:rsidR="00167FA8" w:rsidRPr="00F005CD">
          <w:rPr>
            <w:rFonts w:ascii="Times New Roman" w:eastAsia="Times New Roman" w:hAnsi="Times New Roman" w:cs="Times New Roman"/>
            <w:color w:val="0000FF"/>
            <w:sz w:val="20"/>
            <w:szCs w:val="20"/>
            <w:u w:val="single"/>
          </w:rPr>
          <w:t>Catatonia</w:t>
        </w:r>
      </w:hyperlink>
      <w:r w:rsidR="00167FA8" w:rsidRPr="00F005CD">
        <w:rPr>
          <w:rFonts w:ascii="Times New Roman" w:eastAsia="Times New Roman" w:hAnsi="Times New Roman" w:cs="Times New Roman"/>
          <w:sz w:val="20"/>
          <w:szCs w:val="20"/>
        </w:rPr>
        <w:t xml:space="preserve"> is no longer so strongly associated with schizophrenia.</w:t>
      </w:r>
      <w:hyperlink r:id="rId587" w:anchor="cite_note-cataonia-dsm-71" w:history="1">
        <w:r w:rsidR="00167FA8" w:rsidRPr="00F005CD">
          <w:rPr>
            <w:rFonts w:ascii="Times New Roman" w:eastAsia="Times New Roman" w:hAnsi="Times New Roman" w:cs="Times New Roman"/>
            <w:color w:val="0000FF"/>
            <w:sz w:val="20"/>
            <w:szCs w:val="20"/>
            <w:u w:val="single"/>
            <w:vertAlign w:val="superscript"/>
          </w:rPr>
          <w:t>[71]</w:t>
        </w:r>
      </w:hyperlink>
    </w:p>
    <w:p w:rsidR="00167FA8" w:rsidRPr="00F005CD" w:rsidRDefault="00167FA8" w:rsidP="00167FA8">
      <w:pPr>
        <w:numPr>
          <w:ilvl w:val="0"/>
          <w:numId w:val="8"/>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In describing a person's schizophrenia, it is recommended that a better distinction be made between the current state of the condition and its historical progress, to achieve a clearer overall characterization.</w:t>
      </w:r>
      <w:hyperlink r:id="rId588" w:anchor="cite_note-tandon-70" w:history="1">
        <w:r w:rsidRPr="00F005CD">
          <w:rPr>
            <w:rFonts w:ascii="Times New Roman" w:eastAsia="Times New Roman" w:hAnsi="Times New Roman" w:cs="Times New Roman"/>
            <w:color w:val="0000FF"/>
            <w:sz w:val="20"/>
            <w:szCs w:val="20"/>
            <w:u w:val="single"/>
            <w:vertAlign w:val="superscript"/>
          </w:rPr>
          <w:t>[70]</w:t>
        </w:r>
      </w:hyperlink>
    </w:p>
    <w:p w:rsidR="00167FA8" w:rsidRPr="00F005CD" w:rsidRDefault="00167FA8" w:rsidP="00167FA8">
      <w:pPr>
        <w:numPr>
          <w:ilvl w:val="0"/>
          <w:numId w:val="8"/>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Special treatment of </w:t>
      </w:r>
      <w:hyperlink r:id="rId589" w:tooltip="Schneider's first-rank symptoms" w:history="1">
        <w:r w:rsidRPr="00F005CD">
          <w:rPr>
            <w:rFonts w:ascii="Times New Roman" w:eastAsia="Times New Roman" w:hAnsi="Times New Roman" w:cs="Times New Roman"/>
            <w:color w:val="0000FF"/>
            <w:sz w:val="20"/>
            <w:szCs w:val="20"/>
            <w:u w:val="single"/>
          </w:rPr>
          <w:t>Schneider's first-rank symptoms</w:t>
        </w:r>
      </w:hyperlink>
      <w:r w:rsidRPr="00F005CD">
        <w:rPr>
          <w:rFonts w:ascii="Times New Roman" w:eastAsia="Times New Roman" w:hAnsi="Times New Roman" w:cs="Times New Roman"/>
          <w:sz w:val="20"/>
          <w:szCs w:val="20"/>
        </w:rPr>
        <w:t xml:space="preserve"> is no longer recommended.</w:t>
      </w:r>
      <w:hyperlink r:id="rId590" w:anchor="cite_note-tandon-70" w:history="1">
        <w:r w:rsidRPr="00F005CD">
          <w:rPr>
            <w:rFonts w:ascii="Times New Roman" w:eastAsia="Times New Roman" w:hAnsi="Times New Roman" w:cs="Times New Roman"/>
            <w:color w:val="0000FF"/>
            <w:sz w:val="20"/>
            <w:szCs w:val="20"/>
            <w:u w:val="single"/>
            <w:vertAlign w:val="superscript"/>
          </w:rPr>
          <w:t>[70]</w:t>
        </w:r>
      </w:hyperlink>
    </w:p>
    <w:p w:rsidR="00167FA8" w:rsidRPr="00F005CD" w:rsidRDefault="00844460" w:rsidP="00167FA8">
      <w:pPr>
        <w:numPr>
          <w:ilvl w:val="0"/>
          <w:numId w:val="8"/>
        </w:numPr>
        <w:spacing w:before="100" w:beforeAutospacing="1" w:after="100" w:afterAutospacing="1" w:line="240" w:lineRule="auto"/>
        <w:rPr>
          <w:rFonts w:ascii="Times New Roman" w:eastAsia="Times New Roman" w:hAnsi="Times New Roman" w:cs="Times New Roman"/>
          <w:sz w:val="20"/>
          <w:szCs w:val="20"/>
        </w:rPr>
      </w:pPr>
      <w:hyperlink r:id="rId591" w:tooltip="Schizoaffective disorder" w:history="1">
        <w:r w:rsidR="00167FA8" w:rsidRPr="00F005CD">
          <w:rPr>
            <w:rFonts w:ascii="Times New Roman" w:eastAsia="Times New Roman" w:hAnsi="Times New Roman" w:cs="Times New Roman"/>
            <w:color w:val="0000FF"/>
            <w:sz w:val="20"/>
            <w:szCs w:val="20"/>
            <w:u w:val="single"/>
          </w:rPr>
          <w:t>Schizoaffective disorder</w:t>
        </w:r>
      </w:hyperlink>
      <w:r w:rsidR="00167FA8" w:rsidRPr="00F005CD">
        <w:rPr>
          <w:rFonts w:ascii="Times New Roman" w:eastAsia="Times New Roman" w:hAnsi="Times New Roman" w:cs="Times New Roman"/>
          <w:sz w:val="20"/>
          <w:szCs w:val="20"/>
        </w:rPr>
        <w:t xml:space="preserve"> is better defined to demarcate it more cleanly from schizophrenia.</w:t>
      </w:r>
      <w:hyperlink r:id="rId592" w:anchor="cite_note-tandon-70" w:history="1">
        <w:r w:rsidR="00167FA8" w:rsidRPr="00F005CD">
          <w:rPr>
            <w:rFonts w:ascii="Times New Roman" w:eastAsia="Times New Roman" w:hAnsi="Times New Roman" w:cs="Times New Roman"/>
            <w:color w:val="0000FF"/>
            <w:sz w:val="20"/>
            <w:szCs w:val="20"/>
            <w:u w:val="single"/>
            <w:vertAlign w:val="superscript"/>
          </w:rPr>
          <w:t>[70]</w:t>
        </w:r>
      </w:hyperlink>
    </w:p>
    <w:p w:rsidR="00167FA8" w:rsidRPr="00F005CD" w:rsidRDefault="00167FA8" w:rsidP="00167FA8">
      <w:pPr>
        <w:numPr>
          <w:ilvl w:val="0"/>
          <w:numId w:val="8"/>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An assessment covering eight domains of </w:t>
      </w:r>
      <w:hyperlink r:id="rId593" w:tooltip="Psychopathology" w:history="1">
        <w:r w:rsidRPr="00F005CD">
          <w:rPr>
            <w:rFonts w:ascii="Times New Roman" w:eastAsia="Times New Roman" w:hAnsi="Times New Roman" w:cs="Times New Roman"/>
            <w:color w:val="0000FF"/>
            <w:sz w:val="20"/>
            <w:szCs w:val="20"/>
            <w:u w:val="single"/>
          </w:rPr>
          <w:t>psychopathology</w:t>
        </w:r>
      </w:hyperlink>
      <w:r w:rsidRPr="00F005CD">
        <w:rPr>
          <w:rFonts w:ascii="Times New Roman" w:eastAsia="Times New Roman" w:hAnsi="Times New Roman" w:cs="Times New Roman"/>
          <w:sz w:val="20"/>
          <w:szCs w:val="20"/>
        </w:rPr>
        <w:t> – such as whether hallucination or mania is experienced – is recommended to help clinical decision-making.</w:t>
      </w:r>
      <w:hyperlink r:id="rId594" w:anchor="cite_note-dimensions-72" w:history="1">
        <w:r w:rsidRPr="00F005CD">
          <w:rPr>
            <w:rFonts w:ascii="Times New Roman" w:eastAsia="Times New Roman" w:hAnsi="Times New Roman" w:cs="Times New Roman"/>
            <w:color w:val="0000FF"/>
            <w:sz w:val="20"/>
            <w:szCs w:val="20"/>
            <w:u w:val="single"/>
            <w:vertAlign w:val="superscript"/>
          </w:rPr>
          <w:t>[72]</w:t>
        </w:r>
      </w:hyperlink>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The ICD-10 criteria are typically used in European countries, while the DSM criteria are used in the United States and to varying degrees around the world, and are prevailing in research studies. The ICD-10 criteria put more emphasis on </w:t>
      </w:r>
      <w:proofErr w:type="spellStart"/>
      <w:r w:rsidRPr="00F005CD">
        <w:rPr>
          <w:rFonts w:ascii="Times New Roman" w:eastAsia="Times New Roman" w:hAnsi="Times New Roman" w:cs="Times New Roman"/>
          <w:sz w:val="20"/>
          <w:szCs w:val="20"/>
        </w:rPr>
        <w:t>Schneiderian</w:t>
      </w:r>
      <w:proofErr w:type="spellEnd"/>
      <w:r w:rsidRPr="00F005CD">
        <w:rPr>
          <w:rFonts w:ascii="Times New Roman" w:eastAsia="Times New Roman" w:hAnsi="Times New Roman" w:cs="Times New Roman"/>
          <w:sz w:val="20"/>
          <w:szCs w:val="20"/>
        </w:rPr>
        <w:t xml:space="preserve"> first-rank symptoms. In practice, agreement between the two systems is high.</w:t>
      </w:r>
      <w:hyperlink r:id="rId595" w:anchor="cite_note-Jakobsen_et_al_2005-73" w:history="1">
        <w:r w:rsidRPr="00F005CD">
          <w:rPr>
            <w:rFonts w:ascii="Times New Roman" w:eastAsia="Times New Roman" w:hAnsi="Times New Roman" w:cs="Times New Roman"/>
            <w:color w:val="0000FF"/>
            <w:sz w:val="20"/>
            <w:szCs w:val="20"/>
            <w:u w:val="single"/>
            <w:vertAlign w:val="superscript"/>
          </w:rPr>
          <w:t>[73]</w:t>
        </w:r>
      </w:hyperlink>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If signs of disturbance are present for more than a month but less than six months, the diagnosis of </w:t>
      </w:r>
      <w:hyperlink r:id="rId596" w:tooltip="Schizophreniform disorder" w:history="1">
        <w:proofErr w:type="spellStart"/>
        <w:r w:rsidRPr="00F005CD">
          <w:rPr>
            <w:rFonts w:ascii="Times New Roman" w:eastAsia="Times New Roman" w:hAnsi="Times New Roman" w:cs="Times New Roman"/>
            <w:color w:val="0000FF"/>
            <w:sz w:val="20"/>
            <w:szCs w:val="20"/>
            <w:u w:val="single"/>
          </w:rPr>
          <w:t>schizophreniform</w:t>
        </w:r>
        <w:proofErr w:type="spellEnd"/>
        <w:r w:rsidRPr="00F005CD">
          <w:rPr>
            <w:rFonts w:ascii="Times New Roman" w:eastAsia="Times New Roman" w:hAnsi="Times New Roman" w:cs="Times New Roman"/>
            <w:color w:val="0000FF"/>
            <w:sz w:val="20"/>
            <w:szCs w:val="20"/>
            <w:u w:val="single"/>
          </w:rPr>
          <w:t xml:space="preserve"> disorder</w:t>
        </w:r>
      </w:hyperlink>
      <w:r w:rsidRPr="00F005CD">
        <w:rPr>
          <w:rFonts w:ascii="Times New Roman" w:eastAsia="Times New Roman" w:hAnsi="Times New Roman" w:cs="Times New Roman"/>
          <w:sz w:val="20"/>
          <w:szCs w:val="20"/>
        </w:rPr>
        <w:t xml:space="preserve"> is applied. Psychotic symptoms lasting less than a month may be diagnosed as </w:t>
      </w:r>
      <w:hyperlink r:id="rId597" w:tooltip="Brief psychotic disorder" w:history="1">
        <w:r w:rsidRPr="00F005CD">
          <w:rPr>
            <w:rFonts w:ascii="Times New Roman" w:eastAsia="Times New Roman" w:hAnsi="Times New Roman" w:cs="Times New Roman"/>
            <w:color w:val="0000FF"/>
            <w:sz w:val="20"/>
            <w:szCs w:val="20"/>
            <w:u w:val="single"/>
          </w:rPr>
          <w:t>brief psychotic disorder</w:t>
        </w:r>
      </w:hyperlink>
      <w:r w:rsidRPr="00F005CD">
        <w:rPr>
          <w:rFonts w:ascii="Times New Roman" w:eastAsia="Times New Roman" w:hAnsi="Times New Roman" w:cs="Times New Roman"/>
          <w:sz w:val="20"/>
          <w:szCs w:val="20"/>
        </w:rPr>
        <w:t xml:space="preserve">, and various conditions may be classed as </w:t>
      </w:r>
      <w:hyperlink r:id="rId598" w:tooltip="Psychotic disorder not otherwise specified" w:history="1">
        <w:r w:rsidRPr="00F005CD">
          <w:rPr>
            <w:rFonts w:ascii="Times New Roman" w:eastAsia="Times New Roman" w:hAnsi="Times New Roman" w:cs="Times New Roman"/>
            <w:color w:val="0000FF"/>
            <w:sz w:val="20"/>
            <w:szCs w:val="20"/>
            <w:u w:val="single"/>
          </w:rPr>
          <w:t>psychotic disorder not otherwise specified</w:t>
        </w:r>
      </w:hyperlink>
      <w:r w:rsidRPr="00F005CD">
        <w:rPr>
          <w:rFonts w:ascii="Times New Roman" w:eastAsia="Times New Roman" w:hAnsi="Times New Roman" w:cs="Times New Roman"/>
          <w:sz w:val="20"/>
          <w:szCs w:val="20"/>
        </w:rPr>
        <w:t xml:space="preserve">, while </w:t>
      </w:r>
      <w:hyperlink r:id="rId599" w:tooltip="Schizoaffective disorder" w:history="1">
        <w:r w:rsidRPr="00F005CD">
          <w:rPr>
            <w:rFonts w:ascii="Times New Roman" w:eastAsia="Times New Roman" w:hAnsi="Times New Roman" w:cs="Times New Roman"/>
            <w:color w:val="0000FF"/>
            <w:sz w:val="20"/>
            <w:szCs w:val="20"/>
            <w:u w:val="single"/>
          </w:rPr>
          <w:t>schizoaffective disorder</w:t>
        </w:r>
      </w:hyperlink>
      <w:r w:rsidRPr="00F005CD">
        <w:rPr>
          <w:rFonts w:ascii="Times New Roman" w:eastAsia="Times New Roman" w:hAnsi="Times New Roman" w:cs="Times New Roman"/>
          <w:sz w:val="20"/>
          <w:szCs w:val="20"/>
        </w:rPr>
        <w:t xml:space="preserve"> is diagnosed if symptoms of </w:t>
      </w:r>
      <w:hyperlink r:id="rId600" w:tooltip="Mood disorder" w:history="1">
        <w:r w:rsidRPr="00F005CD">
          <w:rPr>
            <w:rFonts w:ascii="Times New Roman" w:eastAsia="Times New Roman" w:hAnsi="Times New Roman" w:cs="Times New Roman"/>
            <w:color w:val="0000FF"/>
            <w:sz w:val="20"/>
            <w:szCs w:val="20"/>
            <w:u w:val="single"/>
          </w:rPr>
          <w:t>mood disorder</w:t>
        </w:r>
      </w:hyperlink>
      <w:r w:rsidRPr="00F005CD">
        <w:rPr>
          <w:rFonts w:ascii="Times New Roman" w:eastAsia="Times New Roman" w:hAnsi="Times New Roman" w:cs="Times New Roman"/>
          <w:sz w:val="20"/>
          <w:szCs w:val="20"/>
        </w:rPr>
        <w:t xml:space="preserve"> are substantially present alongside psychotic symptoms. If the psychotic symptoms are the direct physiological result of a general medical condition or a substance, then the diagnosis is one of a psychosis secondary to that condition.</w:t>
      </w:r>
      <w:hyperlink r:id="rId601" w:anchor="cite_note-DSM5pgxx-69" w:history="1">
        <w:r w:rsidRPr="00F005CD">
          <w:rPr>
            <w:rFonts w:ascii="Times New Roman" w:eastAsia="Times New Roman" w:hAnsi="Times New Roman" w:cs="Times New Roman"/>
            <w:color w:val="0000FF"/>
            <w:sz w:val="20"/>
            <w:szCs w:val="20"/>
            <w:u w:val="single"/>
            <w:vertAlign w:val="superscript"/>
          </w:rPr>
          <w:t>[69]</w:t>
        </w:r>
      </w:hyperlink>
      <w:r w:rsidRPr="00F005CD">
        <w:rPr>
          <w:rFonts w:ascii="Times New Roman" w:eastAsia="Times New Roman" w:hAnsi="Times New Roman" w:cs="Times New Roman"/>
          <w:sz w:val="20"/>
          <w:szCs w:val="20"/>
        </w:rPr>
        <w:t xml:space="preserve"> Schizophrenia is not diagnosed if symptoms of </w:t>
      </w:r>
      <w:hyperlink r:id="rId602" w:tooltip="Pervasive developmental disorder" w:history="1">
        <w:r w:rsidRPr="00F005CD">
          <w:rPr>
            <w:rFonts w:ascii="Times New Roman" w:eastAsia="Times New Roman" w:hAnsi="Times New Roman" w:cs="Times New Roman"/>
            <w:color w:val="0000FF"/>
            <w:sz w:val="20"/>
            <w:szCs w:val="20"/>
            <w:u w:val="single"/>
          </w:rPr>
          <w:t>pervasive developmental disorder</w:t>
        </w:r>
      </w:hyperlink>
      <w:r w:rsidRPr="00F005CD">
        <w:rPr>
          <w:rFonts w:ascii="Times New Roman" w:eastAsia="Times New Roman" w:hAnsi="Times New Roman" w:cs="Times New Roman"/>
          <w:sz w:val="20"/>
          <w:szCs w:val="20"/>
        </w:rPr>
        <w:t xml:space="preserve"> are present unless prominent delusions or hallucinations are also present.</w:t>
      </w:r>
      <w:hyperlink r:id="rId603" w:anchor="cite_note-DSM5pgxx-69" w:history="1">
        <w:r w:rsidRPr="00F005CD">
          <w:rPr>
            <w:rFonts w:ascii="Times New Roman" w:eastAsia="Times New Roman" w:hAnsi="Times New Roman" w:cs="Times New Roman"/>
            <w:color w:val="0000FF"/>
            <w:sz w:val="20"/>
            <w:szCs w:val="20"/>
            <w:u w:val="single"/>
            <w:vertAlign w:val="superscript"/>
          </w:rPr>
          <w:t>[69]</w:t>
        </w:r>
      </w:hyperlink>
    </w:p>
    <w:p w:rsidR="00167FA8" w:rsidRPr="00F005CD" w:rsidRDefault="00167FA8" w:rsidP="00167FA8">
      <w:pPr>
        <w:spacing w:before="100" w:beforeAutospacing="1" w:after="100" w:afterAutospacing="1" w:line="240" w:lineRule="auto"/>
        <w:outlineLvl w:val="2"/>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Subtypes</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The DSM-5 work group proposed dropping the five sub-classifications of schizophrenia included in DSM-IV-TR</w:t>
      </w:r>
      <w:proofErr w:type="gramStart"/>
      <w:r w:rsidRPr="00F005CD">
        <w:rPr>
          <w:rFonts w:ascii="Times New Roman" w:eastAsia="Times New Roman" w:hAnsi="Times New Roman" w:cs="Times New Roman"/>
          <w:sz w:val="20"/>
          <w:szCs w:val="20"/>
        </w:rPr>
        <w:t>:</w:t>
      </w:r>
      <w:proofErr w:type="gramEnd"/>
      <w:r w:rsidR="00722B48" w:rsidRPr="00F005CD">
        <w:rPr>
          <w:rFonts w:ascii="Times New Roman" w:eastAsia="Times New Roman" w:hAnsi="Times New Roman" w:cs="Times New Roman"/>
          <w:sz w:val="20"/>
          <w:szCs w:val="20"/>
          <w:vertAlign w:val="superscript"/>
        </w:rPr>
        <w:fldChar w:fldCharType="begin"/>
      </w:r>
      <w:r w:rsidRPr="00F005CD">
        <w:rPr>
          <w:rFonts w:ascii="Times New Roman" w:eastAsia="Times New Roman" w:hAnsi="Times New Roman" w:cs="Times New Roman"/>
          <w:sz w:val="20"/>
          <w:szCs w:val="20"/>
          <w:vertAlign w:val="superscript"/>
        </w:rPr>
        <w:instrText xml:space="preserve"> HYPERLINK "http://en.wikipedia.org/wiki/Schizophrenia" \l "cite_note-74" </w:instrText>
      </w:r>
      <w:r w:rsidR="00722B48" w:rsidRPr="00F005CD">
        <w:rPr>
          <w:rFonts w:ascii="Times New Roman" w:eastAsia="Times New Roman" w:hAnsi="Times New Roman" w:cs="Times New Roman"/>
          <w:sz w:val="20"/>
          <w:szCs w:val="20"/>
          <w:vertAlign w:val="superscript"/>
        </w:rPr>
        <w:fldChar w:fldCharType="separate"/>
      </w:r>
      <w:r w:rsidRPr="00F005CD">
        <w:rPr>
          <w:rFonts w:ascii="Times New Roman" w:eastAsia="Times New Roman" w:hAnsi="Times New Roman" w:cs="Times New Roman"/>
          <w:color w:val="0000FF"/>
          <w:sz w:val="20"/>
          <w:szCs w:val="20"/>
          <w:u w:val="single"/>
          <w:vertAlign w:val="superscript"/>
        </w:rPr>
        <w:t>[74]</w:t>
      </w:r>
      <w:r w:rsidR="00722B48" w:rsidRPr="00F005CD">
        <w:rPr>
          <w:rFonts w:ascii="Times New Roman" w:eastAsia="Times New Roman" w:hAnsi="Times New Roman" w:cs="Times New Roman"/>
          <w:sz w:val="20"/>
          <w:szCs w:val="20"/>
          <w:vertAlign w:val="superscript"/>
        </w:rPr>
        <w:fldChar w:fldCharType="end"/>
      </w:r>
      <w:hyperlink r:id="rId604" w:anchor="cite_note-WHOICD-75" w:history="1">
        <w:r w:rsidRPr="00F005CD">
          <w:rPr>
            <w:rFonts w:ascii="Times New Roman" w:eastAsia="Times New Roman" w:hAnsi="Times New Roman" w:cs="Times New Roman"/>
            <w:color w:val="0000FF"/>
            <w:sz w:val="20"/>
            <w:szCs w:val="20"/>
            <w:u w:val="single"/>
            <w:vertAlign w:val="superscript"/>
          </w:rPr>
          <w:t>[75]</w:t>
        </w:r>
      </w:hyperlink>
    </w:p>
    <w:p w:rsidR="00167FA8" w:rsidRPr="00F005CD" w:rsidRDefault="00844460" w:rsidP="00167FA8">
      <w:pPr>
        <w:numPr>
          <w:ilvl w:val="0"/>
          <w:numId w:val="9"/>
        </w:numPr>
        <w:spacing w:before="100" w:beforeAutospacing="1" w:after="100" w:afterAutospacing="1" w:line="240" w:lineRule="auto"/>
        <w:rPr>
          <w:rFonts w:ascii="Times New Roman" w:eastAsia="Times New Roman" w:hAnsi="Times New Roman" w:cs="Times New Roman"/>
          <w:sz w:val="20"/>
          <w:szCs w:val="20"/>
        </w:rPr>
      </w:pPr>
      <w:hyperlink r:id="rId605" w:tooltip="Paranoid schizophrenia" w:history="1">
        <w:r w:rsidR="00167FA8" w:rsidRPr="00F005CD">
          <w:rPr>
            <w:rFonts w:ascii="Times New Roman" w:eastAsia="Times New Roman" w:hAnsi="Times New Roman" w:cs="Times New Roman"/>
            <w:color w:val="0000FF"/>
            <w:sz w:val="20"/>
            <w:szCs w:val="20"/>
            <w:u w:val="single"/>
          </w:rPr>
          <w:t>Paranoid type</w:t>
        </w:r>
      </w:hyperlink>
      <w:r w:rsidR="00167FA8" w:rsidRPr="00F005CD">
        <w:rPr>
          <w:rFonts w:ascii="Times New Roman" w:eastAsia="Times New Roman" w:hAnsi="Times New Roman" w:cs="Times New Roman"/>
          <w:sz w:val="20"/>
          <w:szCs w:val="20"/>
        </w:rPr>
        <w:t xml:space="preserve">: Delusions or auditory hallucinations are present, but thought disorder, disorganized behavior, or affective flattening are not. Delusions are persecutory and/or grandiose, but in addition to these, other themes such as jealousy, religiosity, or </w:t>
      </w:r>
      <w:hyperlink r:id="rId606" w:tooltip="Somatization" w:history="1">
        <w:r w:rsidR="00167FA8" w:rsidRPr="00F005CD">
          <w:rPr>
            <w:rFonts w:ascii="Times New Roman" w:eastAsia="Times New Roman" w:hAnsi="Times New Roman" w:cs="Times New Roman"/>
            <w:color w:val="0000FF"/>
            <w:sz w:val="20"/>
            <w:szCs w:val="20"/>
            <w:u w:val="single"/>
          </w:rPr>
          <w:t>somatization</w:t>
        </w:r>
      </w:hyperlink>
      <w:r w:rsidR="00167FA8" w:rsidRPr="00F005CD">
        <w:rPr>
          <w:rFonts w:ascii="Times New Roman" w:eastAsia="Times New Roman" w:hAnsi="Times New Roman" w:cs="Times New Roman"/>
          <w:sz w:val="20"/>
          <w:szCs w:val="20"/>
        </w:rPr>
        <w:t xml:space="preserve"> may also be present. (DSM code 295.3/ICD code F20.0)</w:t>
      </w:r>
    </w:p>
    <w:p w:rsidR="00167FA8" w:rsidRPr="00F005CD" w:rsidRDefault="00844460" w:rsidP="00167FA8">
      <w:pPr>
        <w:numPr>
          <w:ilvl w:val="0"/>
          <w:numId w:val="9"/>
        </w:numPr>
        <w:spacing w:before="100" w:beforeAutospacing="1" w:after="100" w:afterAutospacing="1" w:line="240" w:lineRule="auto"/>
        <w:rPr>
          <w:rFonts w:ascii="Times New Roman" w:eastAsia="Times New Roman" w:hAnsi="Times New Roman" w:cs="Times New Roman"/>
          <w:sz w:val="20"/>
          <w:szCs w:val="20"/>
        </w:rPr>
      </w:pPr>
      <w:hyperlink r:id="rId607" w:tooltip="Disorganized schizophrenia" w:history="1">
        <w:r w:rsidR="00167FA8" w:rsidRPr="00F005CD">
          <w:rPr>
            <w:rFonts w:ascii="Times New Roman" w:eastAsia="Times New Roman" w:hAnsi="Times New Roman" w:cs="Times New Roman"/>
            <w:color w:val="0000FF"/>
            <w:sz w:val="20"/>
            <w:szCs w:val="20"/>
            <w:u w:val="single"/>
          </w:rPr>
          <w:t>Disorganized type</w:t>
        </w:r>
      </w:hyperlink>
      <w:r w:rsidR="00167FA8" w:rsidRPr="00F005CD">
        <w:rPr>
          <w:rFonts w:ascii="Times New Roman" w:eastAsia="Times New Roman" w:hAnsi="Times New Roman" w:cs="Times New Roman"/>
          <w:sz w:val="20"/>
          <w:szCs w:val="20"/>
        </w:rPr>
        <w:t xml:space="preserve">: Named </w:t>
      </w:r>
      <w:r w:rsidR="00167FA8" w:rsidRPr="00F005CD">
        <w:rPr>
          <w:rFonts w:ascii="Times New Roman" w:eastAsia="Times New Roman" w:hAnsi="Times New Roman" w:cs="Times New Roman"/>
          <w:i/>
          <w:iCs/>
          <w:sz w:val="20"/>
          <w:szCs w:val="20"/>
        </w:rPr>
        <w:t>hebephrenic schizophrenia</w:t>
      </w:r>
      <w:r w:rsidR="00167FA8" w:rsidRPr="00F005CD">
        <w:rPr>
          <w:rFonts w:ascii="Times New Roman" w:eastAsia="Times New Roman" w:hAnsi="Times New Roman" w:cs="Times New Roman"/>
          <w:sz w:val="20"/>
          <w:szCs w:val="20"/>
        </w:rPr>
        <w:t xml:space="preserve"> in the ICD. Where thought disorder and flat affect are present together. (DSM code 295.1/ICD code F20.1)</w:t>
      </w:r>
    </w:p>
    <w:p w:rsidR="00167FA8" w:rsidRPr="00F005CD" w:rsidRDefault="00844460" w:rsidP="00167FA8">
      <w:pPr>
        <w:numPr>
          <w:ilvl w:val="0"/>
          <w:numId w:val="9"/>
        </w:numPr>
        <w:spacing w:before="100" w:beforeAutospacing="1" w:after="100" w:afterAutospacing="1" w:line="240" w:lineRule="auto"/>
        <w:rPr>
          <w:rFonts w:ascii="Times New Roman" w:eastAsia="Times New Roman" w:hAnsi="Times New Roman" w:cs="Times New Roman"/>
          <w:sz w:val="20"/>
          <w:szCs w:val="20"/>
        </w:rPr>
      </w:pPr>
      <w:hyperlink r:id="rId608" w:tooltip="Catatonia" w:history="1">
        <w:r w:rsidR="00167FA8" w:rsidRPr="00F005CD">
          <w:rPr>
            <w:rFonts w:ascii="Times New Roman" w:eastAsia="Times New Roman" w:hAnsi="Times New Roman" w:cs="Times New Roman"/>
            <w:color w:val="0000FF"/>
            <w:sz w:val="20"/>
            <w:szCs w:val="20"/>
            <w:u w:val="single"/>
          </w:rPr>
          <w:t>Catatonic type</w:t>
        </w:r>
      </w:hyperlink>
      <w:r w:rsidR="00167FA8" w:rsidRPr="00F005CD">
        <w:rPr>
          <w:rFonts w:ascii="Times New Roman" w:eastAsia="Times New Roman" w:hAnsi="Times New Roman" w:cs="Times New Roman"/>
          <w:sz w:val="20"/>
          <w:szCs w:val="20"/>
        </w:rPr>
        <w:t xml:space="preserve">: The subject may be almost immobile or exhibit agitated, purposeless movement. Symptoms can include catatonic stupor and </w:t>
      </w:r>
      <w:hyperlink r:id="rId609" w:tooltip="Waxy flexibility" w:history="1">
        <w:r w:rsidR="00167FA8" w:rsidRPr="00F005CD">
          <w:rPr>
            <w:rFonts w:ascii="Times New Roman" w:eastAsia="Times New Roman" w:hAnsi="Times New Roman" w:cs="Times New Roman"/>
            <w:color w:val="0000FF"/>
            <w:sz w:val="20"/>
            <w:szCs w:val="20"/>
            <w:u w:val="single"/>
          </w:rPr>
          <w:t>waxy flexibility</w:t>
        </w:r>
      </w:hyperlink>
      <w:r w:rsidR="00167FA8" w:rsidRPr="00F005CD">
        <w:rPr>
          <w:rFonts w:ascii="Times New Roman" w:eastAsia="Times New Roman" w:hAnsi="Times New Roman" w:cs="Times New Roman"/>
          <w:sz w:val="20"/>
          <w:szCs w:val="20"/>
        </w:rPr>
        <w:t>. (DSM code 295.2/ICD code F20.2)</w:t>
      </w:r>
    </w:p>
    <w:p w:rsidR="00167FA8" w:rsidRPr="00F005CD" w:rsidRDefault="00167FA8" w:rsidP="00167FA8">
      <w:pPr>
        <w:numPr>
          <w:ilvl w:val="0"/>
          <w:numId w:val="9"/>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Undifferentiated type: Psychotic symptoms are present but the criteria for paranoid, disorganized, or catatonic types have not been met. (DSM code 295.9/ICD code F20.3)</w:t>
      </w:r>
    </w:p>
    <w:p w:rsidR="00167FA8" w:rsidRPr="00F005CD" w:rsidRDefault="00167FA8" w:rsidP="00167FA8">
      <w:pPr>
        <w:numPr>
          <w:ilvl w:val="0"/>
          <w:numId w:val="9"/>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Residual type: Where positive symptoms are present at a low intensity only. (DSM code 295.6/ICD code F20.5)</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The ICD-10 defines two additional subtypes</w:t>
      </w:r>
      <w:proofErr w:type="gramStart"/>
      <w:r w:rsidRPr="00F005CD">
        <w:rPr>
          <w:rFonts w:ascii="Times New Roman" w:eastAsia="Times New Roman" w:hAnsi="Times New Roman" w:cs="Times New Roman"/>
          <w:sz w:val="20"/>
          <w:szCs w:val="20"/>
        </w:rPr>
        <w:t>:</w:t>
      </w:r>
      <w:proofErr w:type="gramEnd"/>
      <w:r w:rsidR="00722B48" w:rsidRPr="00F005CD">
        <w:rPr>
          <w:rFonts w:ascii="Times New Roman" w:eastAsia="Times New Roman" w:hAnsi="Times New Roman" w:cs="Times New Roman"/>
          <w:sz w:val="20"/>
          <w:szCs w:val="20"/>
          <w:vertAlign w:val="superscript"/>
        </w:rPr>
        <w:fldChar w:fldCharType="begin"/>
      </w:r>
      <w:r w:rsidRPr="00F005CD">
        <w:rPr>
          <w:rFonts w:ascii="Times New Roman" w:eastAsia="Times New Roman" w:hAnsi="Times New Roman" w:cs="Times New Roman"/>
          <w:sz w:val="20"/>
          <w:szCs w:val="20"/>
          <w:vertAlign w:val="superscript"/>
        </w:rPr>
        <w:instrText xml:space="preserve"> HYPERLINK "http://en.wikipedia.org/wiki/Schizophrenia" \l "cite_note-WHOICD-75" </w:instrText>
      </w:r>
      <w:r w:rsidR="00722B48" w:rsidRPr="00F005CD">
        <w:rPr>
          <w:rFonts w:ascii="Times New Roman" w:eastAsia="Times New Roman" w:hAnsi="Times New Roman" w:cs="Times New Roman"/>
          <w:sz w:val="20"/>
          <w:szCs w:val="20"/>
          <w:vertAlign w:val="superscript"/>
        </w:rPr>
        <w:fldChar w:fldCharType="separate"/>
      </w:r>
      <w:r w:rsidRPr="00F005CD">
        <w:rPr>
          <w:rFonts w:ascii="Times New Roman" w:eastAsia="Times New Roman" w:hAnsi="Times New Roman" w:cs="Times New Roman"/>
          <w:color w:val="0000FF"/>
          <w:sz w:val="20"/>
          <w:szCs w:val="20"/>
          <w:u w:val="single"/>
          <w:vertAlign w:val="superscript"/>
        </w:rPr>
        <w:t>[75]</w:t>
      </w:r>
      <w:r w:rsidR="00722B48" w:rsidRPr="00F005CD">
        <w:rPr>
          <w:rFonts w:ascii="Times New Roman" w:eastAsia="Times New Roman" w:hAnsi="Times New Roman" w:cs="Times New Roman"/>
          <w:sz w:val="20"/>
          <w:szCs w:val="20"/>
          <w:vertAlign w:val="superscript"/>
        </w:rPr>
        <w:fldChar w:fldCharType="end"/>
      </w:r>
    </w:p>
    <w:p w:rsidR="00167FA8" w:rsidRPr="00F005CD" w:rsidRDefault="00167FA8" w:rsidP="00167FA8">
      <w:pPr>
        <w:numPr>
          <w:ilvl w:val="0"/>
          <w:numId w:val="10"/>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Post-schizophrenic depression: A depressive episode arising in the aftermath of a schizophrenic illness where some low-level schizophrenic symptoms may still be present. (ICD code F20.4)</w:t>
      </w:r>
    </w:p>
    <w:p w:rsidR="00167FA8" w:rsidRPr="00F005CD" w:rsidRDefault="00844460" w:rsidP="00167FA8">
      <w:pPr>
        <w:numPr>
          <w:ilvl w:val="0"/>
          <w:numId w:val="10"/>
        </w:numPr>
        <w:spacing w:before="100" w:beforeAutospacing="1" w:after="100" w:afterAutospacing="1" w:line="240" w:lineRule="auto"/>
        <w:rPr>
          <w:rFonts w:ascii="Times New Roman" w:eastAsia="Times New Roman" w:hAnsi="Times New Roman" w:cs="Times New Roman"/>
          <w:sz w:val="20"/>
          <w:szCs w:val="20"/>
        </w:rPr>
      </w:pPr>
      <w:hyperlink r:id="rId610" w:tooltip="Simple-type schizophrenia" w:history="1">
        <w:r w:rsidR="00167FA8" w:rsidRPr="00F005CD">
          <w:rPr>
            <w:rFonts w:ascii="Times New Roman" w:eastAsia="Times New Roman" w:hAnsi="Times New Roman" w:cs="Times New Roman"/>
            <w:color w:val="0000FF"/>
            <w:sz w:val="20"/>
            <w:szCs w:val="20"/>
            <w:u w:val="single"/>
          </w:rPr>
          <w:t>Simple schizophrenia</w:t>
        </w:r>
      </w:hyperlink>
      <w:r w:rsidR="00167FA8" w:rsidRPr="00F005CD">
        <w:rPr>
          <w:rFonts w:ascii="Times New Roman" w:eastAsia="Times New Roman" w:hAnsi="Times New Roman" w:cs="Times New Roman"/>
          <w:sz w:val="20"/>
          <w:szCs w:val="20"/>
        </w:rPr>
        <w:t>: Insidious and progressive development of prominent negative symptoms with no history of psychotic episodes. (ICD code F20.6)</w:t>
      </w:r>
    </w:p>
    <w:p w:rsidR="00167FA8" w:rsidRPr="00F005CD" w:rsidRDefault="00844460" w:rsidP="00167FA8">
      <w:pPr>
        <w:spacing w:before="100" w:beforeAutospacing="1" w:after="100" w:afterAutospacing="1" w:line="240" w:lineRule="auto"/>
        <w:rPr>
          <w:rFonts w:ascii="Times New Roman" w:eastAsia="Times New Roman" w:hAnsi="Times New Roman" w:cs="Times New Roman"/>
          <w:sz w:val="20"/>
          <w:szCs w:val="20"/>
        </w:rPr>
      </w:pPr>
      <w:hyperlink r:id="rId611" w:tooltip="Sluggish schizophrenia" w:history="1">
        <w:r w:rsidR="00167FA8" w:rsidRPr="00F005CD">
          <w:rPr>
            <w:rFonts w:ascii="Times New Roman" w:eastAsia="Times New Roman" w:hAnsi="Times New Roman" w:cs="Times New Roman"/>
            <w:color w:val="0000FF"/>
            <w:sz w:val="20"/>
            <w:szCs w:val="20"/>
            <w:u w:val="single"/>
          </w:rPr>
          <w:t>Sluggish schizophrenia</w:t>
        </w:r>
      </w:hyperlink>
      <w:r w:rsidR="00167FA8" w:rsidRPr="00F005CD">
        <w:rPr>
          <w:rFonts w:ascii="Times New Roman" w:eastAsia="Times New Roman" w:hAnsi="Times New Roman" w:cs="Times New Roman"/>
          <w:sz w:val="20"/>
          <w:szCs w:val="20"/>
        </w:rPr>
        <w:t xml:space="preserve"> is in the Russian version of the ICD-10. "Sluggish schizophrenia" is in the category of "schizotypal" disorder in section F21 of chapter V.</w:t>
      </w:r>
      <w:hyperlink r:id="rId612" w:anchor="cite_note-76" w:history="1">
        <w:r w:rsidR="00167FA8" w:rsidRPr="00F005CD">
          <w:rPr>
            <w:rFonts w:ascii="Times New Roman" w:eastAsia="Times New Roman" w:hAnsi="Times New Roman" w:cs="Times New Roman"/>
            <w:color w:val="0000FF"/>
            <w:sz w:val="20"/>
            <w:szCs w:val="20"/>
            <w:u w:val="single"/>
            <w:vertAlign w:val="superscript"/>
          </w:rPr>
          <w:t>[76]</w:t>
        </w:r>
      </w:hyperlink>
    </w:p>
    <w:p w:rsidR="00167FA8" w:rsidRPr="00F005CD" w:rsidRDefault="00167FA8" w:rsidP="00167FA8">
      <w:pPr>
        <w:spacing w:before="100" w:beforeAutospacing="1" w:after="100" w:afterAutospacing="1" w:line="240" w:lineRule="auto"/>
        <w:outlineLvl w:val="2"/>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Differential Diagnosis</w:t>
      </w:r>
    </w:p>
    <w:p w:rsidR="00167FA8" w:rsidRPr="00F005CD" w:rsidRDefault="00167FA8" w:rsidP="00167FA8">
      <w:pPr>
        <w:spacing w:after="0"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See also: </w:t>
      </w:r>
      <w:hyperlink r:id="rId613" w:tooltip="Dual diagnosis" w:history="1">
        <w:r w:rsidRPr="00F005CD">
          <w:rPr>
            <w:rFonts w:ascii="Times New Roman" w:eastAsia="Times New Roman" w:hAnsi="Times New Roman" w:cs="Times New Roman"/>
            <w:color w:val="0000FF"/>
            <w:sz w:val="20"/>
            <w:szCs w:val="20"/>
            <w:u w:val="single"/>
          </w:rPr>
          <w:t>Dual diagnosis</w:t>
        </w:r>
      </w:hyperlink>
      <w:r w:rsidRPr="00F005CD">
        <w:rPr>
          <w:rFonts w:ascii="Times New Roman" w:eastAsia="Times New Roman" w:hAnsi="Times New Roman" w:cs="Times New Roman"/>
          <w:sz w:val="20"/>
          <w:szCs w:val="20"/>
        </w:rPr>
        <w:t xml:space="preserve"> and </w:t>
      </w:r>
      <w:hyperlink r:id="rId614" w:tooltip="Comparison of bipolar disorder and schizophrenia" w:history="1">
        <w:r w:rsidRPr="00F005CD">
          <w:rPr>
            <w:rFonts w:ascii="Times New Roman" w:eastAsia="Times New Roman" w:hAnsi="Times New Roman" w:cs="Times New Roman"/>
            <w:color w:val="0000FF"/>
            <w:sz w:val="20"/>
            <w:szCs w:val="20"/>
            <w:u w:val="single"/>
          </w:rPr>
          <w:t>Comparison of bipolar disorder and schizophrenia</w:t>
        </w:r>
      </w:hyperlink>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Psychotic symptoms may be present in several other mental disorders, including </w:t>
      </w:r>
      <w:hyperlink r:id="rId615" w:tooltip="Bipolar disorder" w:history="1">
        <w:r w:rsidRPr="00F005CD">
          <w:rPr>
            <w:rFonts w:ascii="Times New Roman" w:eastAsia="Times New Roman" w:hAnsi="Times New Roman" w:cs="Times New Roman"/>
            <w:color w:val="0000FF"/>
            <w:sz w:val="20"/>
            <w:szCs w:val="20"/>
            <w:u w:val="single"/>
          </w:rPr>
          <w:t>bipolar disorder</w:t>
        </w:r>
      </w:hyperlink>
      <w:r w:rsidRPr="00F005CD">
        <w:rPr>
          <w:rFonts w:ascii="Times New Roman" w:eastAsia="Times New Roman" w:hAnsi="Times New Roman" w:cs="Times New Roman"/>
          <w:sz w:val="20"/>
          <w:szCs w:val="20"/>
        </w:rPr>
        <w:t>,</w:t>
      </w:r>
      <w:hyperlink r:id="rId616" w:anchor="cite_note-77" w:history="1">
        <w:r w:rsidRPr="00F005CD">
          <w:rPr>
            <w:rFonts w:ascii="Times New Roman" w:eastAsia="Times New Roman" w:hAnsi="Times New Roman" w:cs="Times New Roman"/>
            <w:color w:val="0000FF"/>
            <w:sz w:val="20"/>
            <w:szCs w:val="20"/>
            <w:u w:val="single"/>
            <w:vertAlign w:val="superscript"/>
          </w:rPr>
          <w:t>[77]</w:t>
        </w:r>
      </w:hyperlink>
      <w:r w:rsidRPr="00F005CD">
        <w:rPr>
          <w:rFonts w:ascii="Times New Roman" w:eastAsia="Times New Roman" w:hAnsi="Times New Roman" w:cs="Times New Roman"/>
          <w:sz w:val="20"/>
          <w:szCs w:val="20"/>
        </w:rPr>
        <w:t xml:space="preserve"> </w:t>
      </w:r>
      <w:hyperlink r:id="rId617" w:tooltip="Borderline personality disorder" w:history="1">
        <w:r w:rsidRPr="00F005CD">
          <w:rPr>
            <w:rFonts w:ascii="Times New Roman" w:eastAsia="Times New Roman" w:hAnsi="Times New Roman" w:cs="Times New Roman"/>
            <w:color w:val="0000FF"/>
            <w:sz w:val="20"/>
            <w:szCs w:val="20"/>
            <w:u w:val="single"/>
          </w:rPr>
          <w:t>borderline personality disorder</w:t>
        </w:r>
      </w:hyperlink>
      <w:r w:rsidRPr="00F005CD">
        <w:rPr>
          <w:rFonts w:ascii="Times New Roman" w:eastAsia="Times New Roman" w:hAnsi="Times New Roman" w:cs="Times New Roman"/>
          <w:sz w:val="20"/>
          <w:szCs w:val="20"/>
        </w:rPr>
        <w:t>,</w:t>
      </w:r>
      <w:hyperlink r:id="rId618" w:anchor="cite_note-78" w:history="1">
        <w:r w:rsidRPr="00F005CD">
          <w:rPr>
            <w:rFonts w:ascii="Times New Roman" w:eastAsia="Times New Roman" w:hAnsi="Times New Roman" w:cs="Times New Roman"/>
            <w:color w:val="0000FF"/>
            <w:sz w:val="20"/>
            <w:szCs w:val="20"/>
            <w:u w:val="single"/>
            <w:vertAlign w:val="superscript"/>
          </w:rPr>
          <w:t>[78]</w:t>
        </w:r>
      </w:hyperlink>
      <w:r w:rsidRPr="00F005CD">
        <w:rPr>
          <w:rFonts w:ascii="Times New Roman" w:eastAsia="Times New Roman" w:hAnsi="Times New Roman" w:cs="Times New Roman"/>
          <w:sz w:val="20"/>
          <w:szCs w:val="20"/>
        </w:rPr>
        <w:t xml:space="preserve"> drug intoxication and </w:t>
      </w:r>
      <w:hyperlink r:id="rId619" w:tooltip="Substance-induced psychosis" w:history="1">
        <w:r w:rsidRPr="00F005CD">
          <w:rPr>
            <w:rFonts w:ascii="Times New Roman" w:eastAsia="Times New Roman" w:hAnsi="Times New Roman" w:cs="Times New Roman"/>
            <w:color w:val="0000FF"/>
            <w:sz w:val="20"/>
            <w:szCs w:val="20"/>
            <w:u w:val="single"/>
          </w:rPr>
          <w:t>drug-induced psychosis</w:t>
        </w:r>
      </w:hyperlink>
      <w:r w:rsidRPr="00F005CD">
        <w:rPr>
          <w:rFonts w:ascii="Times New Roman" w:eastAsia="Times New Roman" w:hAnsi="Times New Roman" w:cs="Times New Roman"/>
          <w:sz w:val="20"/>
          <w:szCs w:val="20"/>
        </w:rPr>
        <w:t xml:space="preserve">. Delusions ("non-bizarre") are also present in </w:t>
      </w:r>
      <w:hyperlink r:id="rId620" w:tooltip="Delusional disorder" w:history="1">
        <w:r w:rsidRPr="00F005CD">
          <w:rPr>
            <w:rFonts w:ascii="Times New Roman" w:eastAsia="Times New Roman" w:hAnsi="Times New Roman" w:cs="Times New Roman"/>
            <w:color w:val="0000FF"/>
            <w:sz w:val="20"/>
            <w:szCs w:val="20"/>
            <w:u w:val="single"/>
          </w:rPr>
          <w:t>delusional disorder</w:t>
        </w:r>
      </w:hyperlink>
      <w:r w:rsidRPr="00F005CD">
        <w:rPr>
          <w:rFonts w:ascii="Times New Roman" w:eastAsia="Times New Roman" w:hAnsi="Times New Roman" w:cs="Times New Roman"/>
          <w:sz w:val="20"/>
          <w:szCs w:val="20"/>
        </w:rPr>
        <w:t xml:space="preserve">, and social withdrawal in </w:t>
      </w:r>
      <w:hyperlink r:id="rId621" w:tooltip="Social anxiety disorder" w:history="1">
        <w:r w:rsidRPr="00F005CD">
          <w:rPr>
            <w:rFonts w:ascii="Times New Roman" w:eastAsia="Times New Roman" w:hAnsi="Times New Roman" w:cs="Times New Roman"/>
            <w:color w:val="0000FF"/>
            <w:sz w:val="20"/>
            <w:szCs w:val="20"/>
            <w:u w:val="single"/>
          </w:rPr>
          <w:t>social anxiety disorder</w:t>
        </w:r>
      </w:hyperlink>
      <w:r w:rsidRPr="00F005CD">
        <w:rPr>
          <w:rFonts w:ascii="Times New Roman" w:eastAsia="Times New Roman" w:hAnsi="Times New Roman" w:cs="Times New Roman"/>
          <w:sz w:val="20"/>
          <w:szCs w:val="20"/>
        </w:rPr>
        <w:t xml:space="preserve">, </w:t>
      </w:r>
      <w:hyperlink r:id="rId622" w:tooltip="Avoidant personality disorder" w:history="1">
        <w:r w:rsidRPr="00F005CD">
          <w:rPr>
            <w:rFonts w:ascii="Times New Roman" w:eastAsia="Times New Roman" w:hAnsi="Times New Roman" w:cs="Times New Roman"/>
            <w:color w:val="0000FF"/>
            <w:sz w:val="20"/>
            <w:szCs w:val="20"/>
            <w:u w:val="single"/>
          </w:rPr>
          <w:t>avoidant personality disorder</w:t>
        </w:r>
      </w:hyperlink>
      <w:r w:rsidRPr="00F005CD">
        <w:rPr>
          <w:rFonts w:ascii="Times New Roman" w:eastAsia="Times New Roman" w:hAnsi="Times New Roman" w:cs="Times New Roman"/>
          <w:sz w:val="20"/>
          <w:szCs w:val="20"/>
        </w:rPr>
        <w:t xml:space="preserve"> and </w:t>
      </w:r>
      <w:hyperlink r:id="rId623" w:tooltip="Schizotypal personality disorder" w:history="1">
        <w:r w:rsidRPr="00F005CD">
          <w:rPr>
            <w:rFonts w:ascii="Times New Roman" w:eastAsia="Times New Roman" w:hAnsi="Times New Roman" w:cs="Times New Roman"/>
            <w:color w:val="0000FF"/>
            <w:sz w:val="20"/>
            <w:szCs w:val="20"/>
            <w:u w:val="single"/>
          </w:rPr>
          <w:t>schizotypal personality disorder</w:t>
        </w:r>
      </w:hyperlink>
      <w:r w:rsidRPr="00F005CD">
        <w:rPr>
          <w:rFonts w:ascii="Times New Roman" w:eastAsia="Times New Roman" w:hAnsi="Times New Roman" w:cs="Times New Roman"/>
          <w:sz w:val="20"/>
          <w:szCs w:val="20"/>
        </w:rPr>
        <w:t>. Schizotypal personality disorder has symptoms that are similar but less severe than those of schizophrenia.</w:t>
      </w:r>
      <w:hyperlink r:id="rId624" w:anchor="cite_note-DSM5pg101-68" w:history="1">
        <w:r w:rsidRPr="00F005CD">
          <w:rPr>
            <w:rFonts w:ascii="Times New Roman" w:eastAsia="Times New Roman" w:hAnsi="Times New Roman" w:cs="Times New Roman"/>
            <w:color w:val="0000FF"/>
            <w:sz w:val="20"/>
            <w:szCs w:val="20"/>
            <w:u w:val="single"/>
            <w:vertAlign w:val="superscript"/>
          </w:rPr>
          <w:t>[68]</w:t>
        </w:r>
      </w:hyperlink>
      <w:r w:rsidRPr="00F005CD">
        <w:rPr>
          <w:rFonts w:ascii="Times New Roman" w:eastAsia="Times New Roman" w:hAnsi="Times New Roman" w:cs="Times New Roman"/>
          <w:sz w:val="20"/>
          <w:szCs w:val="20"/>
        </w:rPr>
        <w:t xml:space="preserve"> Schizophrenia occurs along with </w:t>
      </w:r>
      <w:hyperlink r:id="rId625" w:tooltip="Obsessive-compulsive disorder" w:history="1">
        <w:r w:rsidRPr="00F005CD">
          <w:rPr>
            <w:rFonts w:ascii="Times New Roman" w:eastAsia="Times New Roman" w:hAnsi="Times New Roman" w:cs="Times New Roman"/>
            <w:color w:val="0000FF"/>
            <w:sz w:val="20"/>
            <w:szCs w:val="20"/>
            <w:u w:val="single"/>
          </w:rPr>
          <w:t>obsessive-compulsive disorder</w:t>
        </w:r>
      </w:hyperlink>
      <w:r w:rsidRPr="00F005CD">
        <w:rPr>
          <w:rFonts w:ascii="Times New Roman" w:eastAsia="Times New Roman" w:hAnsi="Times New Roman" w:cs="Times New Roman"/>
          <w:sz w:val="20"/>
          <w:szCs w:val="20"/>
        </w:rPr>
        <w:t xml:space="preserve"> (OCD) considerably more often than could be explained by chance, although it can be difficult to distinguish obsessions that occur in OCD from the delusions of schizophrenia.</w:t>
      </w:r>
      <w:hyperlink r:id="rId626" w:anchor="cite_note-79" w:history="1">
        <w:r w:rsidRPr="00F005CD">
          <w:rPr>
            <w:rFonts w:ascii="Times New Roman" w:eastAsia="Times New Roman" w:hAnsi="Times New Roman" w:cs="Times New Roman"/>
            <w:color w:val="0000FF"/>
            <w:sz w:val="20"/>
            <w:szCs w:val="20"/>
            <w:u w:val="single"/>
            <w:vertAlign w:val="superscript"/>
          </w:rPr>
          <w:t>[79]</w:t>
        </w:r>
      </w:hyperlink>
      <w:r w:rsidRPr="00F005CD">
        <w:rPr>
          <w:rFonts w:ascii="Times New Roman" w:eastAsia="Times New Roman" w:hAnsi="Times New Roman" w:cs="Times New Roman"/>
          <w:sz w:val="20"/>
          <w:szCs w:val="20"/>
        </w:rPr>
        <w:t xml:space="preserve"> A small number of people withdrawing from benzodiazepines experience a severe withdrawal syndrome which may last a long time. It can resemble schizophrenia and be misdiagnosed as such.</w:t>
      </w:r>
      <w:hyperlink r:id="rId627" w:anchor="cite_note-gabbards-80" w:history="1">
        <w:r w:rsidRPr="00F005CD">
          <w:rPr>
            <w:rFonts w:ascii="Times New Roman" w:eastAsia="Times New Roman" w:hAnsi="Times New Roman" w:cs="Times New Roman"/>
            <w:color w:val="0000FF"/>
            <w:sz w:val="20"/>
            <w:szCs w:val="20"/>
            <w:u w:val="single"/>
            <w:vertAlign w:val="superscript"/>
          </w:rPr>
          <w:t>[80]</w:t>
        </w:r>
      </w:hyperlink>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A more general medical and neurological examination may be needed to rule out medical illnesses which may rarely produce psychotic schizophrenia-like symptoms, such as </w:t>
      </w:r>
      <w:hyperlink r:id="rId628" w:tooltip="Metabolic disorder" w:history="1">
        <w:r w:rsidRPr="00F005CD">
          <w:rPr>
            <w:rFonts w:ascii="Times New Roman" w:eastAsia="Times New Roman" w:hAnsi="Times New Roman" w:cs="Times New Roman"/>
            <w:color w:val="0000FF"/>
            <w:sz w:val="20"/>
            <w:szCs w:val="20"/>
            <w:u w:val="single"/>
          </w:rPr>
          <w:t>metabolic disturbance</w:t>
        </w:r>
      </w:hyperlink>
      <w:r w:rsidRPr="00F005CD">
        <w:rPr>
          <w:rFonts w:ascii="Times New Roman" w:eastAsia="Times New Roman" w:hAnsi="Times New Roman" w:cs="Times New Roman"/>
          <w:sz w:val="20"/>
          <w:szCs w:val="20"/>
        </w:rPr>
        <w:t xml:space="preserve">, </w:t>
      </w:r>
      <w:hyperlink r:id="rId629" w:tooltip="Systemic infection" w:history="1">
        <w:r w:rsidRPr="00F005CD">
          <w:rPr>
            <w:rFonts w:ascii="Times New Roman" w:eastAsia="Times New Roman" w:hAnsi="Times New Roman" w:cs="Times New Roman"/>
            <w:color w:val="0000FF"/>
            <w:sz w:val="20"/>
            <w:szCs w:val="20"/>
            <w:u w:val="single"/>
          </w:rPr>
          <w:t>systemic infection</w:t>
        </w:r>
      </w:hyperlink>
      <w:r w:rsidRPr="00F005CD">
        <w:rPr>
          <w:rFonts w:ascii="Times New Roman" w:eastAsia="Times New Roman" w:hAnsi="Times New Roman" w:cs="Times New Roman"/>
          <w:sz w:val="20"/>
          <w:szCs w:val="20"/>
        </w:rPr>
        <w:t xml:space="preserve">, </w:t>
      </w:r>
      <w:hyperlink r:id="rId630" w:tooltip="Syphilis" w:history="1">
        <w:r w:rsidRPr="00F005CD">
          <w:rPr>
            <w:rFonts w:ascii="Times New Roman" w:eastAsia="Times New Roman" w:hAnsi="Times New Roman" w:cs="Times New Roman"/>
            <w:color w:val="0000FF"/>
            <w:sz w:val="20"/>
            <w:szCs w:val="20"/>
            <w:u w:val="single"/>
          </w:rPr>
          <w:t>syphilis</w:t>
        </w:r>
      </w:hyperlink>
      <w:r w:rsidRPr="00F005CD">
        <w:rPr>
          <w:rFonts w:ascii="Times New Roman" w:eastAsia="Times New Roman" w:hAnsi="Times New Roman" w:cs="Times New Roman"/>
          <w:sz w:val="20"/>
          <w:szCs w:val="20"/>
        </w:rPr>
        <w:t xml:space="preserve">, </w:t>
      </w:r>
      <w:hyperlink r:id="rId631" w:tooltip="HIV" w:history="1">
        <w:r w:rsidRPr="00F005CD">
          <w:rPr>
            <w:rFonts w:ascii="Times New Roman" w:eastAsia="Times New Roman" w:hAnsi="Times New Roman" w:cs="Times New Roman"/>
            <w:color w:val="0000FF"/>
            <w:sz w:val="20"/>
            <w:szCs w:val="20"/>
            <w:u w:val="single"/>
          </w:rPr>
          <w:t>HIV</w:t>
        </w:r>
      </w:hyperlink>
      <w:r w:rsidRPr="00F005CD">
        <w:rPr>
          <w:rFonts w:ascii="Times New Roman" w:eastAsia="Times New Roman" w:hAnsi="Times New Roman" w:cs="Times New Roman"/>
          <w:sz w:val="20"/>
          <w:szCs w:val="20"/>
        </w:rPr>
        <w:t xml:space="preserve"> infection, </w:t>
      </w:r>
      <w:hyperlink r:id="rId632" w:tooltip="Epilepsy" w:history="1">
        <w:r w:rsidRPr="00F005CD">
          <w:rPr>
            <w:rFonts w:ascii="Times New Roman" w:eastAsia="Times New Roman" w:hAnsi="Times New Roman" w:cs="Times New Roman"/>
            <w:color w:val="0000FF"/>
            <w:sz w:val="20"/>
            <w:szCs w:val="20"/>
            <w:u w:val="single"/>
          </w:rPr>
          <w:t>epilepsy</w:t>
        </w:r>
      </w:hyperlink>
      <w:r w:rsidRPr="00F005CD">
        <w:rPr>
          <w:rFonts w:ascii="Times New Roman" w:eastAsia="Times New Roman" w:hAnsi="Times New Roman" w:cs="Times New Roman"/>
          <w:sz w:val="20"/>
          <w:szCs w:val="20"/>
        </w:rPr>
        <w:t xml:space="preserve">, and brain lesions. </w:t>
      </w:r>
      <w:hyperlink r:id="rId633" w:tooltip="Stroke" w:history="1">
        <w:r w:rsidRPr="00F005CD">
          <w:rPr>
            <w:rFonts w:ascii="Times New Roman" w:eastAsia="Times New Roman" w:hAnsi="Times New Roman" w:cs="Times New Roman"/>
            <w:color w:val="0000FF"/>
            <w:sz w:val="20"/>
            <w:szCs w:val="20"/>
            <w:u w:val="single"/>
          </w:rPr>
          <w:t>Stroke</w:t>
        </w:r>
      </w:hyperlink>
      <w:r w:rsidRPr="00F005CD">
        <w:rPr>
          <w:rFonts w:ascii="Times New Roman" w:eastAsia="Times New Roman" w:hAnsi="Times New Roman" w:cs="Times New Roman"/>
          <w:sz w:val="20"/>
          <w:szCs w:val="20"/>
        </w:rPr>
        <w:t xml:space="preserve">, </w:t>
      </w:r>
      <w:hyperlink r:id="rId634" w:tooltip="Multiple sclerosis" w:history="1">
        <w:r w:rsidRPr="00F005CD">
          <w:rPr>
            <w:rFonts w:ascii="Times New Roman" w:eastAsia="Times New Roman" w:hAnsi="Times New Roman" w:cs="Times New Roman"/>
            <w:color w:val="0000FF"/>
            <w:sz w:val="20"/>
            <w:szCs w:val="20"/>
            <w:u w:val="single"/>
          </w:rPr>
          <w:t>multiple sclerosis</w:t>
        </w:r>
      </w:hyperlink>
      <w:r w:rsidRPr="00F005CD">
        <w:rPr>
          <w:rFonts w:ascii="Times New Roman" w:eastAsia="Times New Roman" w:hAnsi="Times New Roman" w:cs="Times New Roman"/>
          <w:sz w:val="20"/>
          <w:szCs w:val="20"/>
        </w:rPr>
        <w:t xml:space="preserve">, </w:t>
      </w:r>
      <w:hyperlink r:id="rId635" w:tooltip="Hyperthyroidism" w:history="1">
        <w:r w:rsidRPr="00F005CD">
          <w:rPr>
            <w:rFonts w:ascii="Times New Roman" w:eastAsia="Times New Roman" w:hAnsi="Times New Roman" w:cs="Times New Roman"/>
            <w:color w:val="0000FF"/>
            <w:sz w:val="20"/>
            <w:szCs w:val="20"/>
            <w:u w:val="single"/>
          </w:rPr>
          <w:t>hyperthyroidism</w:t>
        </w:r>
      </w:hyperlink>
      <w:r w:rsidRPr="00F005CD">
        <w:rPr>
          <w:rFonts w:ascii="Times New Roman" w:eastAsia="Times New Roman" w:hAnsi="Times New Roman" w:cs="Times New Roman"/>
          <w:sz w:val="20"/>
          <w:szCs w:val="20"/>
        </w:rPr>
        <w:t xml:space="preserve">, </w:t>
      </w:r>
      <w:hyperlink r:id="rId636" w:tooltip="Hypothyroidism" w:history="1">
        <w:r w:rsidRPr="00F005CD">
          <w:rPr>
            <w:rFonts w:ascii="Times New Roman" w:eastAsia="Times New Roman" w:hAnsi="Times New Roman" w:cs="Times New Roman"/>
            <w:color w:val="0000FF"/>
            <w:sz w:val="20"/>
            <w:szCs w:val="20"/>
            <w:u w:val="single"/>
          </w:rPr>
          <w:t>hypothyroidism</w:t>
        </w:r>
      </w:hyperlink>
      <w:r w:rsidRPr="00F005CD">
        <w:rPr>
          <w:rFonts w:ascii="Times New Roman" w:eastAsia="Times New Roman" w:hAnsi="Times New Roman" w:cs="Times New Roman"/>
          <w:sz w:val="20"/>
          <w:szCs w:val="20"/>
        </w:rPr>
        <w:t xml:space="preserve"> and </w:t>
      </w:r>
      <w:hyperlink r:id="rId637" w:tooltip="Dementia" w:history="1">
        <w:r w:rsidRPr="00F005CD">
          <w:rPr>
            <w:rFonts w:ascii="Times New Roman" w:eastAsia="Times New Roman" w:hAnsi="Times New Roman" w:cs="Times New Roman"/>
            <w:color w:val="0000FF"/>
            <w:sz w:val="20"/>
            <w:szCs w:val="20"/>
            <w:u w:val="single"/>
          </w:rPr>
          <w:t>dementias</w:t>
        </w:r>
      </w:hyperlink>
      <w:r w:rsidRPr="00F005CD">
        <w:rPr>
          <w:rFonts w:ascii="Times New Roman" w:eastAsia="Times New Roman" w:hAnsi="Times New Roman" w:cs="Times New Roman"/>
          <w:sz w:val="20"/>
          <w:szCs w:val="20"/>
        </w:rPr>
        <w:t xml:space="preserve"> such as </w:t>
      </w:r>
      <w:hyperlink r:id="rId638" w:tooltip="Alzheimer's disease" w:history="1">
        <w:r w:rsidRPr="00F005CD">
          <w:rPr>
            <w:rFonts w:ascii="Times New Roman" w:eastAsia="Times New Roman" w:hAnsi="Times New Roman" w:cs="Times New Roman"/>
            <w:color w:val="0000FF"/>
            <w:sz w:val="20"/>
            <w:szCs w:val="20"/>
            <w:u w:val="single"/>
          </w:rPr>
          <w:t>Alzheimer's disease</w:t>
        </w:r>
      </w:hyperlink>
      <w:r w:rsidRPr="00F005CD">
        <w:rPr>
          <w:rFonts w:ascii="Times New Roman" w:eastAsia="Times New Roman" w:hAnsi="Times New Roman" w:cs="Times New Roman"/>
          <w:sz w:val="20"/>
          <w:szCs w:val="20"/>
        </w:rPr>
        <w:t xml:space="preserve">, </w:t>
      </w:r>
      <w:hyperlink r:id="rId639" w:tooltip="Huntington's disease" w:history="1">
        <w:r w:rsidRPr="00F005CD">
          <w:rPr>
            <w:rFonts w:ascii="Times New Roman" w:eastAsia="Times New Roman" w:hAnsi="Times New Roman" w:cs="Times New Roman"/>
            <w:color w:val="0000FF"/>
            <w:sz w:val="20"/>
            <w:szCs w:val="20"/>
            <w:u w:val="single"/>
          </w:rPr>
          <w:t>Huntington's disease</w:t>
        </w:r>
      </w:hyperlink>
      <w:r w:rsidRPr="00F005CD">
        <w:rPr>
          <w:rFonts w:ascii="Times New Roman" w:eastAsia="Times New Roman" w:hAnsi="Times New Roman" w:cs="Times New Roman"/>
          <w:sz w:val="20"/>
          <w:szCs w:val="20"/>
        </w:rPr>
        <w:t xml:space="preserve">, </w:t>
      </w:r>
      <w:hyperlink r:id="rId640" w:tooltip="Frontotemporal dementia" w:history="1">
        <w:proofErr w:type="spellStart"/>
        <w:r w:rsidRPr="00F005CD">
          <w:rPr>
            <w:rFonts w:ascii="Times New Roman" w:eastAsia="Times New Roman" w:hAnsi="Times New Roman" w:cs="Times New Roman"/>
            <w:color w:val="0000FF"/>
            <w:sz w:val="20"/>
            <w:szCs w:val="20"/>
            <w:u w:val="single"/>
          </w:rPr>
          <w:t>frontotemporal</w:t>
        </w:r>
        <w:proofErr w:type="spellEnd"/>
        <w:r w:rsidRPr="00F005CD">
          <w:rPr>
            <w:rFonts w:ascii="Times New Roman" w:eastAsia="Times New Roman" w:hAnsi="Times New Roman" w:cs="Times New Roman"/>
            <w:color w:val="0000FF"/>
            <w:sz w:val="20"/>
            <w:szCs w:val="20"/>
            <w:u w:val="single"/>
          </w:rPr>
          <w:t xml:space="preserve"> dementia</w:t>
        </w:r>
      </w:hyperlink>
      <w:r w:rsidRPr="00F005CD">
        <w:rPr>
          <w:rFonts w:ascii="Times New Roman" w:eastAsia="Times New Roman" w:hAnsi="Times New Roman" w:cs="Times New Roman"/>
          <w:sz w:val="20"/>
          <w:szCs w:val="20"/>
        </w:rPr>
        <w:t xml:space="preserve"> and </w:t>
      </w:r>
      <w:hyperlink r:id="rId641" w:tooltip="Lewy Body dementia" w:history="1">
        <w:proofErr w:type="spellStart"/>
        <w:r w:rsidRPr="00F005CD">
          <w:rPr>
            <w:rFonts w:ascii="Times New Roman" w:eastAsia="Times New Roman" w:hAnsi="Times New Roman" w:cs="Times New Roman"/>
            <w:color w:val="0000FF"/>
            <w:sz w:val="20"/>
            <w:szCs w:val="20"/>
            <w:u w:val="single"/>
          </w:rPr>
          <w:t>Lewy</w:t>
        </w:r>
        <w:proofErr w:type="spellEnd"/>
        <w:r w:rsidRPr="00F005CD">
          <w:rPr>
            <w:rFonts w:ascii="Times New Roman" w:eastAsia="Times New Roman" w:hAnsi="Times New Roman" w:cs="Times New Roman"/>
            <w:color w:val="0000FF"/>
            <w:sz w:val="20"/>
            <w:szCs w:val="20"/>
            <w:u w:val="single"/>
          </w:rPr>
          <w:t xml:space="preserve"> Body dementia</w:t>
        </w:r>
      </w:hyperlink>
      <w:r w:rsidRPr="00F005CD">
        <w:rPr>
          <w:rFonts w:ascii="Times New Roman" w:eastAsia="Times New Roman" w:hAnsi="Times New Roman" w:cs="Times New Roman"/>
          <w:sz w:val="20"/>
          <w:szCs w:val="20"/>
        </w:rPr>
        <w:t xml:space="preserve"> may also be associated with schizophrenia-like psychotic symptoms.</w:t>
      </w:r>
      <w:hyperlink r:id="rId642" w:anchor="cite_note-81" w:history="1">
        <w:r w:rsidRPr="00F005CD">
          <w:rPr>
            <w:rFonts w:ascii="Times New Roman" w:eastAsia="Times New Roman" w:hAnsi="Times New Roman" w:cs="Times New Roman"/>
            <w:color w:val="0000FF"/>
            <w:sz w:val="20"/>
            <w:szCs w:val="20"/>
            <w:u w:val="single"/>
            <w:vertAlign w:val="superscript"/>
          </w:rPr>
          <w:t>[81]</w:t>
        </w:r>
      </w:hyperlink>
      <w:r w:rsidRPr="00F005CD">
        <w:rPr>
          <w:rFonts w:ascii="Times New Roman" w:eastAsia="Times New Roman" w:hAnsi="Times New Roman" w:cs="Times New Roman"/>
          <w:sz w:val="20"/>
          <w:szCs w:val="20"/>
        </w:rPr>
        <w:t xml:space="preserve"> It may be necessary to rule out a </w:t>
      </w:r>
      <w:hyperlink r:id="rId643" w:tooltip="Delirium" w:history="1">
        <w:r w:rsidRPr="00F005CD">
          <w:rPr>
            <w:rFonts w:ascii="Times New Roman" w:eastAsia="Times New Roman" w:hAnsi="Times New Roman" w:cs="Times New Roman"/>
            <w:color w:val="0000FF"/>
            <w:sz w:val="20"/>
            <w:szCs w:val="20"/>
            <w:u w:val="single"/>
          </w:rPr>
          <w:t>delirium</w:t>
        </w:r>
      </w:hyperlink>
      <w:r w:rsidRPr="00F005CD">
        <w:rPr>
          <w:rFonts w:ascii="Times New Roman" w:eastAsia="Times New Roman" w:hAnsi="Times New Roman" w:cs="Times New Roman"/>
          <w:sz w:val="20"/>
          <w:szCs w:val="20"/>
        </w:rPr>
        <w:t xml:space="preserve">, which can be distinguished by visual hallucinations, acute onset and fluctuating </w:t>
      </w:r>
      <w:hyperlink r:id="rId644" w:tooltip="Level of consciousness" w:history="1">
        <w:r w:rsidRPr="00F005CD">
          <w:rPr>
            <w:rFonts w:ascii="Times New Roman" w:eastAsia="Times New Roman" w:hAnsi="Times New Roman" w:cs="Times New Roman"/>
            <w:color w:val="0000FF"/>
            <w:sz w:val="20"/>
            <w:szCs w:val="20"/>
            <w:u w:val="single"/>
          </w:rPr>
          <w:t>level of consciousness</w:t>
        </w:r>
      </w:hyperlink>
      <w:r w:rsidRPr="00F005CD">
        <w:rPr>
          <w:rFonts w:ascii="Times New Roman" w:eastAsia="Times New Roman" w:hAnsi="Times New Roman" w:cs="Times New Roman"/>
          <w:sz w:val="20"/>
          <w:szCs w:val="20"/>
        </w:rPr>
        <w:t xml:space="preserve">, and indicates an underlying medical illness. Investigations are not generally repeated for relapse unless there is a specific </w:t>
      </w:r>
      <w:r w:rsidRPr="00F005CD">
        <w:rPr>
          <w:rFonts w:ascii="Times New Roman" w:eastAsia="Times New Roman" w:hAnsi="Times New Roman" w:cs="Times New Roman"/>
          <w:i/>
          <w:iCs/>
          <w:sz w:val="20"/>
          <w:szCs w:val="20"/>
        </w:rPr>
        <w:t>medical</w:t>
      </w:r>
      <w:r w:rsidRPr="00F005CD">
        <w:rPr>
          <w:rFonts w:ascii="Times New Roman" w:eastAsia="Times New Roman" w:hAnsi="Times New Roman" w:cs="Times New Roman"/>
          <w:sz w:val="20"/>
          <w:szCs w:val="20"/>
        </w:rPr>
        <w:t xml:space="preserve"> indication or possible </w:t>
      </w:r>
      <w:hyperlink r:id="rId645" w:tooltip="Adverse effects" w:history="1">
        <w:r w:rsidRPr="00F005CD">
          <w:rPr>
            <w:rFonts w:ascii="Times New Roman" w:eastAsia="Times New Roman" w:hAnsi="Times New Roman" w:cs="Times New Roman"/>
            <w:color w:val="0000FF"/>
            <w:sz w:val="20"/>
            <w:szCs w:val="20"/>
            <w:u w:val="single"/>
          </w:rPr>
          <w:t>adverse effects</w:t>
        </w:r>
      </w:hyperlink>
      <w:r w:rsidRPr="00F005CD">
        <w:rPr>
          <w:rFonts w:ascii="Times New Roman" w:eastAsia="Times New Roman" w:hAnsi="Times New Roman" w:cs="Times New Roman"/>
          <w:sz w:val="20"/>
          <w:szCs w:val="20"/>
        </w:rPr>
        <w:t xml:space="preserve"> from </w:t>
      </w:r>
      <w:hyperlink r:id="rId646" w:tooltip="Antipsychotic medication" w:history="1">
        <w:r w:rsidRPr="00F005CD">
          <w:rPr>
            <w:rFonts w:ascii="Times New Roman" w:eastAsia="Times New Roman" w:hAnsi="Times New Roman" w:cs="Times New Roman"/>
            <w:color w:val="0000FF"/>
            <w:sz w:val="20"/>
            <w:szCs w:val="20"/>
            <w:u w:val="single"/>
          </w:rPr>
          <w:t>antipsychotic medication</w:t>
        </w:r>
      </w:hyperlink>
      <w:r w:rsidRPr="00F005CD">
        <w:rPr>
          <w:rFonts w:ascii="Times New Roman" w:eastAsia="Times New Roman" w:hAnsi="Times New Roman" w:cs="Times New Roman"/>
          <w:sz w:val="20"/>
          <w:szCs w:val="20"/>
        </w:rPr>
        <w:t>. In children hallucinations must be separated from normal childhood fantasies.</w:t>
      </w:r>
      <w:hyperlink r:id="rId647" w:anchor="cite_note-DSM5pg101-68" w:history="1">
        <w:r w:rsidRPr="00F005CD">
          <w:rPr>
            <w:rFonts w:ascii="Times New Roman" w:eastAsia="Times New Roman" w:hAnsi="Times New Roman" w:cs="Times New Roman"/>
            <w:color w:val="0000FF"/>
            <w:sz w:val="20"/>
            <w:szCs w:val="20"/>
            <w:u w:val="single"/>
            <w:vertAlign w:val="superscript"/>
          </w:rPr>
          <w:t>[68]</w:t>
        </w:r>
      </w:hyperlink>
    </w:p>
    <w:p w:rsidR="00167FA8" w:rsidRPr="00F005CD" w:rsidRDefault="00167FA8">
      <w:pPr>
        <w:rPr>
          <w:sz w:val="20"/>
          <w:szCs w:val="20"/>
        </w:rPr>
      </w:pPr>
      <w:r w:rsidRPr="00F005CD">
        <w:rPr>
          <w:sz w:val="20"/>
          <w:szCs w:val="20"/>
        </w:rPr>
        <w:br w:type="page"/>
      </w:r>
    </w:p>
    <w:p w:rsidR="00167FA8" w:rsidRPr="00F005CD" w:rsidRDefault="00167FA8" w:rsidP="00167FA8">
      <w:pPr>
        <w:pStyle w:val="NormalWeb"/>
        <w:rPr>
          <w:sz w:val="20"/>
          <w:szCs w:val="20"/>
        </w:rPr>
      </w:pPr>
      <w:r w:rsidRPr="00F005CD">
        <w:rPr>
          <w:b/>
          <w:bCs/>
          <w:sz w:val="36"/>
          <w:szCs w:val="36"/>
          <w:u w:val="single"/>
        </w:rPr>
        <w:lastRenderedPageBreak/>
        <w:t>Genuflection</w:t>
      </w:r>
      <w:r w:rsidRPr="00F005CD">
        <w:rPr>
          <w:sz w:val="20"/>
          <w:szCs w:val="20"/>
        </w:rPr>
        <w:t xml:space="preserve"> (or </w:t>
      </w:r>
      <w:proofErr w:type="spellStart"/>
      <w:r w:rsidRPr="00F005CD">
        <w:rPr>
          <w:b/>
          <w:bCs/>
          <w:sz w:val="20"/>
          <w:szCs w:val="20"/>
        </w:rPr>
        <w:t>genuflexion</w:t>
      </w:r>
      <w:proofErr w:type="spellEnd"/>
      <w:r w:rsidRPr="00F005CD">
        <w:rPr>
          <w:sz w:val="20"/>
          <w:szCs w:val="20"/>
        </w:rPr>
        <w:t xml:space="preserve">), bending at least one knee to the ground, was from early times a gesture of deep respect for a superior. In 328 BC, </w:t>
      </w:r>
      <w:hyperlink r:id="rId648" w:tooltip="Alexander the Great" w:history="1">
        <w:r w:rsidRPr="00F005CD">
          <w:rPr>
            <w:rStyle w:val="Hyperlink"/>
            <w:sz w:val="20"/>
            <w:szCs w:val="20"/>
          </w:rPr>
          <w:t>Alexander the Great</w:t>
        </w:r>
      </w:hyperlink>
      <w:r w:rsidRPr="00F005CD">
        <w:rPr>
          <w:sz w:val="20"/>
          <w:szCs w:val="20"/>
        </w:rPr>
        <w:t xml:space="preserve"> introduced into his court-etiquette some form of genuflection already in use in </w:t>
      </w:r>
      <w:hyperlink r:id="rId649" w:tooltip="Persia" w:history="1">
        <w:r w:rsidRPr="00F005CD">
          <w:rPr>
            <w:rStyle w:val="Hyperlink"/>
            <w:sz w:val="20"/>
            <w:szCs w:val="20"/>
          </w:rPr>
          <w:t>Persia</w:t>
        </w:r>
      </w:hyperlink>
      <w:r w:rsidRPr="00F005CD">
        <w:rPr>
          <w:sz w:val="20"/>
          <w:szCs w:val="20"/>
        </w:rPr>
        <w:t>.</w:t>
      </w:r>
      <w:hyperlink r:id="rId650" w:anchor="cite_note-1" w:history="1">
        <w:r w:rsidRPr="00F005CD">
          <w:rPr>
            <w:rStyle w:val="Hyperlink"/>
            <w:sz w:val="20"/>
            <w:szCs w:val="20"/>
            <w:vertAlign w:val="superscript"/>
          </w:rPr>
          <w:t>[1]</w:t>
        </w:r>
      </w:hyperlink>
      <w:r w:rsidRPr="00F005CD">
        <w:rPr>
          <w:sz w:val="20"/>
          <w:szCs w:val="20"/>
        </w:rPr>
        <w:t xml:space="preserve"> In the </w:t>
      </w:r>
      <w:hyperlink r:id="rId651" w:tooltip="Byzantine Empire" w:history="1">
        <w:r w:rsidRPr="00F005CD">
          <w:rPr>
            <w:rStyle w:val="Hyperlink"/>
            <w:sz w:val="20"/>
            <w:szCs w:val="20"/>
          </w:rPr>
          <w:t>Byzantine Empire</w:t>
        </w:r>
      </w:hyperlink>
      <w:r w:rsidRPr="00F005CD">
        <w:rPr>
          <w:sz w:val="20"/>
          <w:szCs w:val="20"/>
        </w:rPr>
        <w:t xml:space="preserve"> even senators were required to genuflect to the emperor.</w:t>
      </w:r>
      <w:hyperlink r:id="rId652" w:anchor="cite_note-2" w:history="1">
        <w:r w:rsidRPr="00F005CD">
          <w:rPr>
            <w:rStyle w:val="Hyperlink"/>
            <w:sz w:val="20"/>
            <w:szCs w:val="20"/>
            <w:vertAlign w:val="superscript"/>
          </w:rPr>
          <w:t>[2]</w:t>
        </w:r>
      </w:hyperlink>
      <w:r w:rsidRPr="00F005CD">
        <w:rPr>
          <w:sz w:val="20"/>
          <w:szCs w:val="20"/>
        </w:rPr>
        <w:t xml:space="preserve"> In medieval Europe, one demonstrated respect for a king or noble by going down on one knee</w:t>
      </w:r>
      <w:proofErr w:type="gramStart"/>
      <w:r w:rsidRPr="00F005CD">
        <w:rPr>
          <w:sz w:val="20"/>
          <w:szCs w:val="20"/>
        </w:rPr>
        <w:t>,</w:t>
      </w:r>
      <w:proofErr w:type="gramEnd"/>
      <w:r w:rsidR="00722B48" w:rsidRPr="00F005CD">
        <w:rPr>
          <w:sz w:val="20"/>
          <w:szCs w:val="20"/>
          <w:vertAlign w:val="superscript"/>
        </w:rPr>
        <w:fldChar w:fldCharType="begin"/>
      </w:r>
      <w:r w:rsidRPr="00F005CD">
        <w:rPr>
          <w:sz w:val="20"/>
          <w:szCs w:val="20"/>
          <w:vertAlign w:val="superscript"/>
        </w:rPr>
        <w:instrText xml:space="preserve"> HYPERLINK "http://en.wikipedia.org/wiki/Genuflection" \l "cite_note-3" </w:instrText>
      </w:r>
      <w:r w:rsidR="00722B48" w:rsidRPr="00F005CD">
        <w:rPr>
          <w:sz w:val="20"/>
          <w:szCs w:val="20"/>
          <w:vertAlign w:val="superscript"/>
        </w:rPr>
        <w:fldChar w:fldCharType="separate"/>
      </w:r>
      <w:r w:rsidRPr="00F005CD">
        <w:rPr>
          <w:rStyle w:val="Hyperlink"/>
          <w:sz w:val="20"/>
          <w:szCs w:val="20"/>
          <w:vertAlign w:val="superscript"/>
        </w:rPr>
        <w:t>[3]</w:t>
      </w:r>
      <w:r w:rsidR="00722B48" w:rsidRPr="00F005CD">
        <w:rPr>
          <w:sz w:val="20"/>
          <w:szCs w:val="20"/>
          <w:vertAlign w:val="superscript"/>
        </w:rPr>
        <w:fldChar w:fldCharType="end"/>
      </w:r>
      <w:r w:rsidRPr="00F005CD">
        <w:rPr>
          <w:sz w:val="20"/>
          <w:szCs w:val="20"/>
        </w:rPr>
        <w:t xml:space="preserve"> often remaining there until told to rise. It is traditionally often performed in western cultures by a male making a </w:t>
      </w:r>
      <w:hyperlink r:id="rId653" w:tooltip="Proposal of marriage" w:history="1">
        <w:r w:rsidRPr="00F005CD">
          <w:rPr>
            <w:rStyle w:val="Hyperlink"/>
            <w:sz w:val="20"/>
            <w:szCs w:val="20"/>
          </w:rPr>
          <w:t>proposal of marriage</w:t>
        </w:r>
      </w:hyperlink>
      <w:r w:rsidRPr="00F005CD">
        <w:rPr>
          <w:sz w:val="20"/>
          <w:szCs w:val="20"/>
        </w:rPr>
        <w:t>. More recently, the gesture is largely restricted to Catholic religious practices.</w:t>
      </w:r>
    </w:p>
    <w:p w:rsidR="00167FA8" w:rsidRPr="00F005CD" w:rsidRDefault="00167FA8" w:rsidP="00167FA8">
      <w:pPr>
        <w:pStyle w:val="NormalWeb"/>
        <w:rPr>
          <w:sz w:val="20"/>
          <w:szCs w:val="20"/>
        </w:rPr>
      </w:pPr>
      <w:r w:rsidRPr="00F005CD">
        <w:rPr>
          <w:sz w:val="20"/>
          <w:szCs w:val="20"/>
        </w:rPr>
        <w:t xml:space="preserve">The </w:t>
      </w:r>
      <w:hyperlink r:id="rId654" w:tooltip="Latin" w:history="1">
        <w:r w:rsidRPr="00F005CD">
          <w:rPr>
            <w:rStyle w:val="Hyperlink"/>
            <w:sz w:val="20"/>
            <w:szCs w:val="20"/>
          </w:rPr>
          <w:t>Latin</w:t>
        </w:r>
      </w:hyperlink>
      <w:r w:rsidRPr="00F005CD">
        <w:rPr>
          <w:sz w:val="20"/>
          <w:szCs w:val="20"/>
        </w:rPr>
        <w:t xml:space="preserve"> word </w:t>
      </w:r>
      <w:proofErr w:type="spellStart"/>
      <w:r w:rsidRPr="00F005CD">
        <w:rPr>
          <w:i/>
          <w:iCs/>
          <w:sz w:val="20"/>
          <w:szCs w:val="20"/>
        </w:rPr>
        <w:t>genuflectio</w:t>
      </w:r>
      <w:proofErr w:type="spellEnd"/>
      <w:r w:rsidRPr="00F005CD">
        <w:rPr>
          <w:sz w:val="20"/>
          <w:szCs w:val="20"/>
        </w:rPr>
        <w:t xml:space="preserve">, from which the English word is derived, originally meant </w:t>
      </w:r>
      <w:hyperlink r:id="rId655" w:tooltip="Kneeling" w:history="1">
        <w:r w:rsidRPr="00F005CD">
          <w:rPr>
            <w:rStyle w:val="Hyperlink"/>
            <w:sz w:val="20"/>
            <w:szCs w:val="20"/>
          </w:rPr>
          <w:t>kneeling</w:t>
        </w:r>
      </w:hyperlink>
      <w:r w:rsidRPr="00F005CD">
        <w:rPr>
          <w:sz w:val="20"/>
          <w:szCs w:val="20"/>
        </w:rPr>
        <w:t xml:space="preserve"> rather than the rapid dropping to one knee and immediately rising that became customary in Western Europe in the </w:t>
      </w:r>
      <w:hyperlink r:id="rId656" w:tooltip="Middle Ages" w:history="1">
        <w:r w:rsidRPr="00F005CD">
          <w:rPr>
            <w:rStyle w:val="Hyperlink"/>
            <w:sz w:val="20"/>
            <w:szCs w:val="20"/>
          </w:rPr>
          <w:t>Middle Ages</w:t>
        </w:r>
      </w:hyperlink>
      <w:r w:rsidRPr="00F005CD">
        <w:rPr>
          <w:sz w:val="20"/>
          <w:szCs w:val="20"/>
        </w:rPr>
        <w:t>.</w:t>
      </w:r>
      <w:hyperlink r:id="rId657" w:anchor="cite_note-4" w:history="1">
        <w:r w:rsidRPr="00F005CD">
          <w:rPr>
            <w:rStyle w:val="Hyperlink"/>
            <w:sz w:val="20"/>
            <w:szCs w:val="20"/>
            <w:vertAlign w:val="superscript"/>
          </w:rPr>
          <w:t>[4]</w:t>
        </w:r>
      </w:hyperlink>
    </w:p>
    <w:p w:rsidR="00167FA8" w:rsidRPr="00F005CD" w:rsidRDefault="00167FA8">
      <w:pPr>
        <w:rPr>
          <w:sz w:val="20"/>
          <w:szCs w:val="20"/>
        </w:rPr>
      </w:pPr>
      <w:r w:rsidRPr="00F005CD">
        <w:rPr>
          <w:sz w:val="20"/>
          <w:szCs w:val="20"/>
        </w:rPr>
        <w:br w:type="page"/>
      </w:r>
    </w:p>
    <w:p w:rsidR="00167FA8" w:rsidRPr="00F005CD" w:rsidRDefault="00167FA8" w:rsidP="00167FA8">
      <w:pPr>
        <w:pStyle w:val="Heading2"/>
        <w:rPr>
          <w:sz w:val="44"/>
          <w:szCs w:val="44"/>
        </w:rPr>
      </w:pPr>
      <w:r w:rsidRPr="00F005CD">
        <w:rPr>
          <w:sz w:val="44"/>
          <w:szCs w:val="44"/>
        </w:rPr>
        <w:lastRenderedPageBreak/>
        <w:t xml:space="preserve">What is </w:t>
      </w:r>
      <w:r w:rsidRPr="00F005CD">
        <w:rPr>
          <w:sz w:val="44"/>
          <w:szCs w:val="44"/>
          <w:u w:val="single"/>
        </w:rPr>
        <w:t>temporal lobe epilepsy</w:t>
      </w:r>
      <w:r w:rsidRPr="00F005CD">
        <w:rPr>
          <w:sz w:val="44"/>
          <w:szCs w:val="44"/>
        </w:rPr>
        <w:t>?</w:t>
      </w:r>
    </w:p>
    <w:p w:rsidR="00167FA8" w:rsidRPr="00F005CD" w:rsidRDefault="00167FA8" w:rsidP="00167FA8">
      <w:pPr>
        <w:pStyle w:val="NormalWeb"/>
        <w:rPr>
          <w:sz w:val="20"/>
          <w:szCs w:val="20"/>
        </w:rPr>
      </w:pPr>
      <w:r w:rsidRPr="00F005CD">
        <w:rPr>
          <w:sz w:val="20"/>
          <w:szCs w:val="20"/>
        </w:rPr>
        <w:t>The features of seizures beginning in the temporal lobe can be extremely varied, but certain patterns are common. There may be a mixture of different feelings, emotions, thoughts, and experiences, which may be familiar or completely foreign. In some cases, a series of old memories resurfaces. In others, the person may feel as if everything—including home and family—appears strange. Hallucinations of voices, music, people, smells, or tastes may occur. These features are called “auras” or “warnings.” They may last for just a few seconds, or may continue as long as a minute or two.</w:t>
      </w:r>
    </w:p>
    <w:p w:rsidR="00167FA8" w:rsidRPr="00F005CD" w:rsidRDefault="00167FA8" w:rsidP="00167FA8">
      <w:pPr>
        <w:pStyle w:val="NormalWeb"/>
        <w:rPr>
          <w:sz w:val="20"/>
          <w:szCs w:val="20"/>
        </w:rPr>
      </w:pPr>
      <w:r w:rsidRPr="00F005CD">
        <w:rPr>
          <w:sz w:val="20"/>
          <w:szCs w:val="20"/>
        </w:rPr>
        <w:t>Experiences during temporal lobe seizures vary in intensity and quality. Sometimes the seizures are so mild that the person barely notices. In other cases, the person may be consumed with fright, intellectual fascination, or even pleasure.</w:t>
      </w:r>
    </w:p>
    <w:p w:rsidR="00167FA8" w:rsidRPr="00F005CD" w:rsidRDefault="00167FA8" w:rsidP="00167FA8">
      <w:pPr>
        <w:pStyle w:val="NormalWeb"/>
        <w:rPr>
          <w:sz w:val="20"/>
          <w:szCs w:val="20"/>
        </w:rPr>
      </w:pPr>
      <w:r w:rsidRPr="00F005CD">
        <w:rPr>
          <w:sz w:val="20"/>
          <w:szCs w:val="20"/>
        </w:rPr>
        <w:t>The experiences and sensations that accompany these seizures are often impossible to describe, even for the most eloquent adult. And of course it is even more difficult to get an accurate picture of what people are feeling.</w:t>
      </w:r>
    </w:p>
    <w:p w:rsidR="00167FA8" w:rsidRPr="00F005CD" w:rsidRDefault="00167FA8" w:rsidP="00167FA8">
      <w:pPr>
        <w:spacing w:before="100" w:beforeAutospacing="1" w:after="100" w:afterAutospacing="1" w:line="240" w:lineRule="auto"/>
        <w:outlineLvl w:val="1"/>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What are the types of temporal lobe epilepsy?</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Temporal lobe epilepsy is the most common form of partial or localization related epilepsy. It accounts for approximately 60% of all patients with epilepsy. There are two types of temporal lobe epilepsy; one involves the medial or internal structures of the temporal lobe, while the second, called neocortical temporal lobe epilepsy, involves the outer portion of the temporal lobe. The most common version of these two is medial temporal lobe epilepsy.</w:t>
      </w:r>
    </w:p>
    <w:p w:rsidR="00167FA8" w:rsidRPr="00F005CD" w:rsidRDefault="00167FA8" w:rsidP="00167FA8">
      <w:pPr>
        <w:numPr>
          <w:ilvl w:val="0"/>
          <w:numId w:val="11"/>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Medial temporal lobe epilepsy often begins within a structure of the brain called the hippocampus or its surrounding structures. It accounts for almost 80% of all temporal lobe seizures.</w:t>
      </w:r>
    </w:p>
    <w:p w:rsidR="00167FA8" w:rsidRPr="00F005CD" w:rsidRDefault="00167FA8" w:rsidP="00167FA8">
      <w:pPr>
        <w:numPr>
          <w:ilvl w:val="0"/>
          <w:numId w:val="11"/>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Medial temporal lobe epilepsy is also considered a syndrome, which means that a lot of different conditions can result in medial temporal lobe epilepsy. Individuals who have medial temporal lobe epilepsy have seizures by definition of temporal lobe origin.</w:t>
      </w:r>
    </w:p>
    <w:p w:rsidR="00167FA8" w:rsidRPr="00F005CD" w:rsidRDefault="00167FA8" w:rsidP="00167FA8">
      <w:pPr>
        <w:numPr>
          <w:ilvl w:val="0"/>
          <w:numId w:val="11"/>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There are a lot of different older names for the seizures that occur in temporal lobe epilepsy, including, “psychomotor seizures”, “limbic seizures”, and “temporal lobe seizures.” The modern name for these seizures is “complex partial,” if there is loss of awareness or “simple partial” if awareness is retained.</w:t>
      </w:r>
    </w:p>
    <w:p w:rsidR="00167FA8" w:rsidRPr="00F005CD" w:rsidRDefault="00167FA8" w:rsidP="00167FA8">
      <w:pPr>
        <w:numPr>
          <w:ilvl w:val="0"/>
          <w:numId w:val="11"/>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While medial temporal lobe epilepsy is a very common form of epilepsy, it is also frequently resistant to medications and associated with a particular finding on an MRI. This finding is called hippocampal sclerosis (sclerosis means hardening) and it makes this a challenge to treat both medically and oftentimes surgical therapy is the best option for these individuals (See arrow in figure)</w:t>
      </w:r>
    </w:p>
    <w:p w:rsidR="00167FA8" w:rsidRPr="00F005CD" w:rsidRDefault="00167FA8" w:rsidP="00167FA8">
      <w:pPr>
        <w:spacing w:after="0"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noProof/>
          <w:sz w:val="20"/>
          <w:szCs w:val="20"/>
        </w:rPr>
        <w:drawing>
          <wp:inline distT="0" distB="0" distL="0" distR="0">
            <wp:extent cx="4478213" cy="3286125"/>
            <wp:effectExtent l="0" t="0" r="0" b="0"/>
            <wp:docPr id="15" name="Picture 15" descr="TLE Brain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E Brain Scan"/>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4484994" cy="3291101"/>
                    </a:xfrm>
                    <a:prstGeom prst="rect">
                      <a:avLst/>
                    </a:prstGeom>
                    <a:noFill/>
                    <a:ln>
                      <a:noFill/>
                    </a:ln>
                  </pic:spPr>
                </pic:pic>
              </a:graphicData>
            </a:graphic>
          </wp:inline>
        </w:drawing>
      </w:r>
    </w:p>
    <w:p w:rsidR="00167FA8" w:rsidRPr="00F005CD" w:rsidRDefault="00167FA8" w:rsidP="00167FA8">
      <w:pPr>
        <w:spacing w:after="0"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w:t>
      </w:r>
    </w:p>
    <w:p w:rsidR="00167FA8" w:rsidRPr="00F005CD" w:rsidRDefault="00167FA8" w:rsidP="00167FA8">
      <w:pPr>
        <w:spacing w:before="100" w:beforeAutospacing="1" w:after="100" w:afterAutospacing="1" w:line="240" w:lineRule="auto"/>
        <w:outlineLvl w:val="1"/>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lastRenderedPageBreak/>
        <w:t>What is the outlook?</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The overall prognosis for patients with drug resistant medial temporal lobe epilepsy includes a higher risk for memory and mood difficulties. This in turn leads to impairments in quality of life and an increased risk for death, as observed in patients who have frequent seizures failing to respond to treatment.</w:t>
      </w:r>
    </w:p>
    <w:p w:rsidR="00167FA8" w:rsidRPr="00F005CD" w:rsidRDefault="00167FA8" w:rsidP="00167FA8">
      <w:pPr>
        <w:spacing w:before="100" w:beforeAutospacing="1" w:after="100" w:afterAutospacing="1" w:line="240" w:lineRule="auto"/>
        <w:outlineLvl w:val="1"/>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What are some risk factors for temporal lobe epilepsy?</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Usually, the birth, labor, delivery and development of individuals with medial temporal lobe epilepsy is normal. However, there are some common risk factors: </w:t>
      </w:r>
    </w:p>
    <w:p w:rsidR="00167FA8" w:rsidRPr="00F005CD" w:rsidRDefault="00167FA8" w:rsidP="00167FA8">
      <w:pPr>
        <w:numPr>
          <w:ilvl w:val="0"/>
          <w:numId w:val="12"/>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Conditions often associated with temporal lobe epilepsy include head trauma with loss of consciousness, injuries during early childhood and birth, brain malformations, infections such as encephalitis or meningitis, and even some tumors within the temporal lobe.</w:t>
      </w:r>
    </w:p>
    <w:p w:rsidR="00167FA8" w:rsidRPr="00F005CD" w:rsidRDefault="00167FA8" w:rsidP="00167FA8">
      <w:pPr>
        <w:numPr>
          <w:ilvl w:val="0"/>
          <w:numId w:val="12"/>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The most common risk factor is having had a seizure associated with fever. Approximately two-thirds of patients with temporal lobe epilepsy have had a febrile seizure without an infection before the onset of complex partial seizures. Nearly 75% of these febrile seizures were considered to be either prolonged or have complex features. For example, the febrile seizures may be longer than usual, lasting 15 minutes or longer or have a very clear neurological abnormality, such as weakness in an arm or a funny posturing that suggests an abnormality in the brain. </w:t>
      </w:r>
    </w:p>
    <w:p w:rsidR="00167FA8" w:rsidRPr="00F005CD" w:rsidRDefault="00167FA8" w:rsidP="00167FA8">
      <w:pPr>
        <w:numPr>
          <w:ilvl w:val="1"/>
          <w:numId w:val="12"/>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Despite the fact that febrile seizures are a common risk factor for people with medial temporal lobe epilepsy, it is important to know that simply having had a seizure during a fever does not significantly increase the risk of epilepsy above that of the general population. </w:t>
      </w:r>
    </w:p>
    <w:p w:rsidR="00167FA8" w:rsidRPr="00F005CD" w:rsidRDefault="00167FA8" w:rsidP="00167FA8">
      <w:pPr>
        <w:spacing w:before="100" w:beforeAutospacing="1" w:after="100" w:afterAutospacing="1" w:line="240" w:lineRule="auto"/>
        <w:outlineLvl w:val="1"/>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When does temporal lobe epilepsy usually develop?</w:t>
      </w:r>
    </w:p>
    <w:p w:rsidR="00167FA8" w:rsidRPr="00F005CD" w:rsidRDefault="00167FA8" w:rsidP="00167FA8">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Medial temporal lobe epilepsy usually begins at the end of a first or second decade in most people, following either a seizure with fever or an early injury to the brain. In women, hormonal influences during their menstrual cycle and ovulation may lead to reports of increased seizures during their menstrual cycle.</w:t>
      </w:r>
    </w:p>
    <w:p w:rsidR="00167FA8" w:rsidRPr="00F005CD" w:rsidRDefault="00167FA8" w:rsidP="00167FA8">
      <w:pPr>
        <w:spacing w:before="100" w:beforeAutospacing="1" w:after="100" w:afterAutospacing="1" w:line="240" w:lineRule="auto"/>
        <w:outlineLvl w:val="1"/>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What type of seizures are seen?</w:t>
      </w:r>
    </w:p>
    <w:p w:rsidR="00167FA8" w:rsidRPr="00F005CD" w:rsidRDefault="00167FA8" w:rsidP="00167FA8">
      <w:pPr>
        <w:numPr>
          <w:ilvl w:val="0"/>
          <w:numId w:val="13"/>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Seizures in temporal lobe epilepsy include simple partial seizures, such as auras, and focal seizures with complex impairment in consciousness, otherwise known as complex partial seizures.</w:t>
      </w:r>
    </w:p>
    <w:p w:rsidR="00167FA8" w:rsidRPr="00F005CD" w:rsidRDefault="00167FA8" w:rsidP="00167FA8">
      <w:pPr>
        <w:numPr>
          <w:ilvl w:val="0"/>
          <w:numId w:val="13"/>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The most common auras are déjà-vu experiences or some gastrointestinal upset. Feelings of fear, panic, anxiety or a feeling of a rising epigastric sensation or butterflies with nausea are also other ways in which auras present in medial temporal lobe epilepsy. Some people also report a sense of unusual smell; this may raise a possibility of a hippocampal abnormality or a tumor in that area.</w:t>
      </w:r>
    </w:p>
    <w:p w:rsidR="00167FA8" w:rsidRPr="00F005CD" w:rsidRDefault="00167FA8" w:rsidP="00167FA8">
      <w:pPr>
        <w:numPr>
          <w:ilvl w:val="0"/>
          <w:numId w:val="13"/>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Complex partial seizures can be associated with a fixed stare, impaired consciousness, fumbling with their fingers or lip-smacking movements that last 30 to 60 seconds. There can be a posture change in an arm that also can help to delineate the location of these seizures. Some people also note problems where they speak gibberish or lose their ability to speak in a sensible manner. Some individuals report difficulty with the language, particularly if the seizures are coming from the dominant temporal lobe. Some people may have a generalized tonic-</w:t>
      </w:r>
      <w:proofErr w:type="spellStart"/>
      <w:r w:rsidRPr="00F005CD">
        <w:rPr>
          <w:rFonts w:ascii="Times New Roman" w:eastAsia="Times New Roman" w:hAnsi="Times New Roman" w:cs="Times New Roman"/>
          <w:sz w:val="20"/>
          <w:szCs w:val="20"/>
        </w:rPr>
        <w:t>clonic</w:t>
      </w:r>
      <w:proofErr w:type="spellEnd"/>
      <w:r w:rsidRPr="00F005CD">
        <w:rPr>
          <w:rFonts w:ascii="Times New Roman" w:eastAsia="Times New Roman" w:hAnsi="Times New Roman" w:cs="Times New Roman"/>
          <w:sz w:val="20"/>
          <w:szCs w:val="20"/>
        </w:rPr>
        <w:t xml:space="preserve"> jerking and this can lead to weakness after the seizure has stopped.</w:t>
      </w:r>
    </w:p>
    <w:p w:rsidR="00167FA8" w:rsidRPr="00F005CD" w:rsidRDefault="00167FA8" w:rsidP="00167FA8">
      <w:pPr>
        <w:numPr>
          <w:ilvl w:val="0"/>
          <w:numId w:val="13"/>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Some individuals can also have prolonged seizures and in some rare situations, status </w:t>
      </w:r>
      <w:proofErr w:type="spellStart"/>
      <w:r w:rsidRPr="00F005CD">
        <w:rPr>
          <w:rFonts w:ascii="Times New Roman" w:eastAsia="Times New Roman" w:hAnsi="Times New Roman" w:cs="Times New Roman"/>
          <w:sz w:val="20"/>
          <w:szCs w:val="20"/>
        </w:rPr>
        <w:t>epilepticus</w:t>
      </w:r>
      <w:proofErr w:type="spellEnd"/>
      <w:r w:rsidRPr="00F005CD">
        <w:rPr>
          <w:rFonts w:ascii="Times New Roman" w:eastAsia="Times New Roman" w:hAnsi="Times New Roman" w:cs="Times New Roman"/>
          <w:sz w:val="20"/>
          <w:szCs w:val="20"/>
        </w:rPr>
        <w:t xml:space="preserve"> may occur.</w:t>
      </w:r>
    </w:p>
    <w:p w:rsidR="00167FA8" w:rsidRPr="00F005CD" w:rsidRDefault="00167FA8" w:rsidP="00167FA8">
      <w:pPr>
        <w:spacing w:before="100" w:beforeAutospacing="1" w:after="100" w:afterAutospacing="1" w:line="240" w:lineRule="auto"/>
        <w:outlineLvl w:val="1"/>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How is TLE diagnosed?</w:t>
      </w:r>
    </w:p>
    <w:p w:rsidR="00167FA8" w:rsidRPr="00F005CD" w:rsidRDefault="00167FA8" w:rsidP="00167FA8">
      <w:pPr>
        <w:numPr>
          <w:ilvl w:val="0"/>
          <w:numId w:val="14"/>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The diagnosis of medial temporal lobe epilepsy is still by listening to a person describe their seizures or hearing observations of a witness.</w:t>
      </w:r>
    </w:p>
    <w:p w:rsidR="00167FA8" w:rsidRPr="00F005CD" w:rsidRDefault="00167FA8" w:rsidP="00167FA8">
      <w:pPr>
        <w:numPr>
          <w:ilvl w:val="0"/>
          <w:numId w:val="14"/>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An MRI of the brain is considered the standard radiology procedure to see the characteristic abnormalities associated with medial temporal lobe epilepsy.</w:t>
      </w:r>
    </w:p>
    <w:p w:rsidR="00167FA8" w:rsidRPr="00F005CD" w:rsidRDefault="00167FA8" w:rsidP="00167FA8">
      <w:pPr>
        <w:numPr>
          <w:ilvl w:val="0"/>
          <w:numId w:val="14"/>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An EEG is also essential - they often present with anterior temporal spike or sharp waves, which can occur in both wakefulness and/or sleep.</w:t>
      </w:r>
    </w:p>
    <w:p w:rsidR="00167FA8" w:rsidRDefault="00167FA8" w:rsidP="00167FA8">
      <w:pPr>
        <w:numPr>
          <w:ilvl w:val="0"/>
          <w:numId w:val="14"/>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Sometimes recording seizures in a video EEG monitoring unit is needed. This is often done to localize seizures and determine if surgery could be helpful.  </w:t>
      </w:r>
    </w:p>
    <w:p w:rsidR="00844460" w:rsidRDefault="00844460" w:rsidP="00844460">
      <w:pPr>
        <w:spacing w:before="100" w:beforeAutospacing="1" w:after="100" w:afterAutospacing="1" w:line="240" w:lineRule="auto"/>
        <w:rPr>
          <w:rFonts w:ascii="Times New Roman" w:eastAsia="Times New Roman" w:hAnsi="Times New Roman" w:cs="Times New Roman"/>
          <w:sz w:val="20"/>
          <w:szCs w:val="20"/>
        </w:rPr>
      </w:pPr>
    </w:p>
    <w:p w:rsidR="00844460" w:rsidRPr="00F005CD" w:rsidRDefault="00844460" w:rsidP="00844460">
      <w:pPr>
        <w:spacing w:before="100" w:beforeAutospacing="1" w:after="100" w:afterAutospacing="1" w:line="240" w:lineRule="auto"/>
        <w:rPr>
          <w:rFonts w:ascii="Times New Roman" w:eastAsia="Times New Roman" w:hAnsi="Times New Roman" w:cs="Times New Roman"/>
          <w:sz w:val="20"/>
          <w:szCs w:val="20"/>
        </w:rPr>
      </w:pPr>
    </w:p>
    <w:p w:rsidR="00167FA8" w:rsidRPr="00F005CD" w:rsidRDefault="00167FA8" w:rsidP="00167FA8">
      <w:pPr>
        <w:spacing w:before="100" w:beforeAutospacing="1" w:after="100" w:afterAutospacing="1" w:line="240" w:lineRule="auto"/>
        <w:outlineLvl w:val="1"/>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lastRenderedPageBreak/>
        <w:t>How is TLE treated?</w:t>
      </w:r>
    </w:p>
    <w:p w:rsidR="00167FA8" w:rsidRPr="00F005CD" w:rsidRDefault="00167FA8" w:rsidP="00167FA8">
      <w:pPr>
        <w:numPr>
          <w:ilvl w:val="0"/>
          <w:numId w:val="15"/>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Most patients with focal seizures will respond to medical treatment with appropriate anti-epileptic drugs. However, almost a third of patients may not respond to therapy and they may report problems with memory, socialization, and a fear of leaving their home. They may restrict their activities of daily life, which in turn leads to a decrease in quality of life. </w:t>
      </w:r>
    </w:p>
    <w:p w:rsidR="00167FA8" w:rsidRPr="00F005CD" w:rsidRDefault="00167FA8" w:rsidP="00167FA8">
      <w:pPr>
        <w:numPr>
          <w:ilvl w:val="0"/>
          <w:numId w:val="15"/>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If seizures fail to respond to medication, then surgical approaches are an appropriate option. In individuals where the MRI shows hippocampal sclerosis in the medial temporal lobe and EEGs show abnormalities in that same area, seizures may be cured by surgery and in some cases, up to 70% of people can be rendered seizure-free with minimal problems afterwards.</w:t>
      </w:r>
    </w:p>
    <w:p w:rsidR="00167FA8" w:rsidRPr="00F005CD" w:rsidRDefault="00167FA8" w:rsidP="00167FA8">
      <w:pPr>
        <w:numPr>
          <w:ilvl w:val="0"/>
          <w:numId w:val="15"/>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If surgery is not possible or doesn't work, devices such as </w:t>
      </w:r>
      <w:proofErr w:type="spellStart"/>
      <w:r w:rsidRPr="00F005CD">
        <w:rPr>
          <w:rFonts w:ascii="Times New Roman" w:eastAsia="Times New Roman" w:hAnsi="Times New Roman" w:cs="Times New Roman"/>
          <w:sz w:val="20"/>
          <w:szCs w:val="20"/>
        </w:rPr>
        <w:t>vagus</w:t>
      </w:r>
      <w:proofErr w:type="spellEnd"/>
      <w:r w:rsidRPr="00F005CD">
        <w:rPr>
          <w:rFonts w:ascii="Times New Roman" w:eastAsia="Times New Roman" w:hAnsi="Times New Roman" w:cs="Times New Roman"/>
          <w:sz w:val="20"/>
          <w:szCs w:val="20"/>
        </w:rPr>
        <w:t xml:space="preserve"> nerve stimulation or responsive </w:t>
      </w:r>
      <w:proofErr w:type="spellStart"/>
      <w:r w:rsidRPr="00F005CD">
        <w:rPr>
          <w:rFonts w:ascii="Times New Roman" w:eastAsia="Times New Roman" w:hAnsi="Times New Roman" w:cs="Times New Roman"/>
          <w:sz w:val="20"/>
          <w:szCs w:val="20"/>
        </w:rPr>
        <w:t>neurostimulation</w:t>
      </w:r>
      <w:proofErr w:type="spellEnd"/>
      <w:r w:rsidRPr="00F005CD">
        <w:rPr>
          <w:rFonts w:ascii="Times New Roman" w:eastAsia="Times New Roman" w:hAnsi="Times New Roman" w:cs="Times New Roman"/>
          <w:sz w:val="20"/>
          <w:szCs w:val="20"/>
        </w:rPr>
        <w:t xml:space="preserve"> may help. </w:t>
      </w:r>
    </w:p>
    <w:p w:rsidR="00167FA8" w:rsidRPr="00F005CD" w:rsidRDefault="00167FA8" w:rsidP="00167FA8">
      <w:pPr>
        <w:numPr>
          <w:ilvl w:val="0"/>
          <w:numId w:val="15"/>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It is important to understand and recognize the features of medial temporal lobe epilepsy and how responsive treatments such as surgery and medications can be. It is important to consider the presenting aspects of how these seizures manifest in order to make the right diagnosis.</w:t>
      </w:r>
    </w:p>
    <w:p w:rsidR="00910682" w:rsidRPr="00F005CD" w:rsidRDefault="00910682">
      <w:pPr>
        <w:rPr>
          <w:sz w:val="20"/>
          <w:szCs w:val="20"/>
        </w:rPr>
      </w:pPr>
      <w:r w:rsidRPr="00F005CD">
        <w:rPr>
          <w:sz w:val="20"/>
          <w:szCs w:val="20"/>
        </w:rPr>
        <w:br w:type="page"/>
      </w:r>
    </w:p>
    <w:p w:rsidR="00910682" w:rsidRPr="00F005CD" w:rsidRDefault="00910682" w:rsidP="00910682">
      <w:pPr>
        <w:spacing w:before="100" w:beforeAutospacing="1" w:after="100" w:afterAutospacing="1" w:line="240" w:lineRule="auto"/>
        <w:outlineLvl w:val="1"/>
        <w:rPr>
          <w:rFonts w:ascii="Times New Roman" w:eastAsia="Times New Roman" w:hAnsi="Times New Roman" w:cs="Times New Roman"/>
          <w:b/>
          <w:bCs/>
          <w:sz w:val="32"/>
          <w:szCs w:val="32"/>
          <w:u w:val="single"/>
        </w:rPr>
      </w:pPr>
      <w:r w:rsidRPr="00F005CD">
        <w:rPr>
          <w:rFonts w:ascii="Times New Roman" w:eastAsia="Times New Roman" w:hAnsi="Times New Roman" w:cs="Times New Roman"/>
          <w:b/>
          <w:bCs/>
          <w:sz w:val="32"/>
          <w:szCs w:val="32"/>
          <w:u w:val="single"/>
        </w:rPr>
        <w:lastRenderedPageBreak/>
        <w:t>Causes of malnutrition</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Malnutrition in developed countries is unfortunately still more common in situations of poverty, social isolation and substance misuse. However, most adult malnutrition is associated with disease and may arise due to: </w:t>
      </w:r>
    </w:p>
    <w:p w:rsidR="00910682" w:rsidRPr="00F005CD" w:rsidRDefault="00910682" w:rsidP="00910682">
      <w:pPr>
        <w:numPr>
          <w:ilvl w:val="0"/>
          <w:numId w:val="16"/>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reduced dietary intake</w:t>
      </w:r>
    </w:p>
    <w:p w:rsidR="00910682" w:rsidRPr="00F005CD" w:rsidRDefault="00910682" w:rsidP="00910682">
      <w:pPr>
        <w:numPr>
          <w:ilvl w:val="0"/>
          <w:numId w:val="16"/>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reduced absorption of macro- and/or micronutrients</w:t>
      </w:r>
    </w:p>
    <w:p w:rsidR="00910682" w:rsidRPr="00F005CD" w:rsidRDefault="00910682" w:rsidP="00910682">
      <w:pPr>
        <w:numPr>
          <w:ilvl w:val="0"/>
          <w:numId w:val="16"/>
        </w:num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increased losses or altered requirements</w:t>
      </w:r>
    </w:p>
    <w:p w:rsidR="00910682" w:rsidRPr="00F005CD" w:rsidRDefault="00910682" w:rsidP="00910682">
      <w:pPr>
        <w:numPr>
          <w:ilvl w:val="0"/>
          <w:numId w:val="16"/>
        </w:numPr>
        <w:spacing w:before="100" w:beforeAutospacing="1" w:after="100" w:afterAutospacing="1" w:line="240" w:lineRule="auto"/>
        <w:rPr>
          <w:rFonts w:ascii="Times New Roman" w:eastAsia="Times New Roman" w:hAnsi="Times New Roman" w:cs="Times New Roman"/>
          <w:sz w:val="20"/>
          <w:szCs w:val="20"/>
        </w:rPr>
      </w:pPr>
      <w:proofErr w:type="gramStart"/>
      <w:r w:rsidRPr="00F005CD">
        <w:rPr>
          <w:rFonts w:ascii="Times New Roman" w:eastAsia="Times New Roman" w:hAnsi="Times New Roman" w:cs="Times New Roman"/>
          <w:sz w:val="20"/>
          <w:szCs w:val="20"/>
        </w:rPr>
        <w:t>increased</w:t>
      </w:r>
      <w:proofErr w:type="gramEnd"/>
      <w:r w:rsidRPr="00F005CD">
        <w:rPr>
          <w:rFonts w:ascii="Times New Roman" w:eastAsia="Times New Roman" w:hAnsi="Times New Roman" w:cs="Times New Roman"/>
          <w:sz w:val="20"/>
          <w:szCs w:val="20"/>
        </w:rPr>
        <w:t xml:space="preserve"> energy expenditure (in specific disease processes).</w:t>
      </w:r>
      <w:hyperlink r:id="rId659" w:anchor="ref-2" w:history="1">
        <w:r w:rsidRPr="00F005CD">
          <w:rPr>
            <w:rFonts w:ascii="Times New Roman" w:eastAsia="Times New Roman" w:hAnsi="Times New Roman" w:cs="Times New Roman"/>
            <w:color w:val="0000FF"/>
            <w:sz w:val="20"/>
            <w:szCs w:val="20"/>
            <w:u w:val="single"/>
            <w:vertAlign w:val="superscript"/>
          </w:rPr>
          <w:t>2</w:t>
        </w:r>
      </w:hyperlink>
    </w:p>
    <w:p w:rsidR="00910682" w:rsidRPr="00F005CD" w:rsidRDefault="00910682" w:rsidP="00910682">
      <w:pPr>
        <w:spacing w:before="100" w:beforeAutospacing="1" w:after="100" w:afterAutospacing="1" w:line="240" w:lineRule="auto"/>
        <w:outlineLvl w:val="2"/>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Dietary intake</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Probably the single most important </w:t>
      </w:r>
      <w:proofErr w:type="spellStart"/>
      <w:r w:rsidRPr="00F005CD">
        <w:rPr>
          <w:rFonts w:ascii="Times New Roman" w:eastAsia="Times New Roman" w:hAnsi="Times New Roman" w:cs="Times New Roman"/>
          <w:sz w:val="20"/>
          <w:szCs w:val="20"/>
        </w:rPr>
        <w:t>aetiological</w:t>
      </w:r>
      <w:proofErr w:type="spellEnd"/>
      <w:r w:rsidRPr="00F005CD">
        <w:rPr>
          <w:rFonts w:ascii="Times New Roman" w:eastAsia="Times New Roman" w:hAnsi="Times New Roman" w:cs="Times New Roman"/>
          <w:sz w:val="20"/>
          <w:szCs w:val="20"/>
        </w:rPr>
        <w:t xml:space="preserve"> factor in disease-related malnutrition is reduced dietary intake. This is thought to occur due to reductions in appetite sensation as a result of changes in cytokines, glucocorticoids, insulin and insulin-like growth factors.</w:t>
      </w:r>
      <w:hyperlink r:id="rId660" w:anchor="ref-6" w:history="1">
        <w:r w:rsidRPr="00F005CD">
          <w:rPr>
            <w:rFonts w:ascii="Times New Roman" w:eastAsia="Times New Roman" w:hAnsi="Times New Roman" w:cs="Times New Roman"/>
            <w:color w:val="0000FF"/>
            <w:sz w:val="20"/>
            <w:szCs w:val="20"/>
            <w:u w:val="single"/>
            <w:vertAlign w:val="superscript"/>
          </w:rPr>
          <w:t>6</w:t>
        </w:r>
      </w:hyperlink>
      <w:r w:rsidRPr="00F005CD">
        <w:rPr>
          <w:rFonts w:ascii="Times New Roman" w:eastAsia="Times New Roman" w:hAnsi="Times New Roman" w:cs="Times New Roman"/>
          <w:sz w:val="20"/>
          <w:szCs w:val="20"/>
        </w:rPr>
        <w:t xml:space="preserve"> The problem may be compounded in hospital patients by failure to provide regular nutritious meals in an environment where they are protected from routine clinical activities, and where they are offered help and support with feeding when required.</w:t>
      </w:r>
      <w:hyperlink r:id="rId661" w:anchor="ref-7" w:history="1">
        <w:r w:rsidRPr="00F005CD">
          <w:rPr>
            <w:rFonts w:ascii="Times New Roman" w:eastAsia="Times New Roman" w:hAnsi="Times New Roman" w:cs="Times New Roman"/>
            <w:color w:val="0000FF"/>
            <w:sz w:val="20"/>
            <w:szCs w:val="20"/>
            <w:u w:val="single"/>
            <w:vertAlign w:val="superscript"/>
          </w:rPr>
          <w:t>7</w:t>
        </w:r>
      </w:hyperlink>
    </w:p>
    <w:p w:rsidR="00910682" w:rsidRPr="00F005CD" w:rsidRDefault="00910682" w:rsidP="00910682">
      <w:pPr>
        <w:spacing w:before="100" w:beforeAutospacing="1" w:after="100" w:afterAutospacing="1" w:line="240" w:lineRule="auto"/>
        <w:outlineLvl w:val="2"/>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Malabsorption</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For patients with intestinal failure and those undergoing abdominal surgical procedures, malabsorption represents an independent risk factor for weight loss and malnutrition. </w:t>
      </w:r>
    </w:p>
    <w:p w:rsidR="00910682" w:rsidRPr="00F005CD" w:rsidRDefault="00910682" w:rsidP="00910682">
      <w:pPr>
        <w:spacing w:before="100" w:beforeAutospacing="1" w:after="100" w:afterAutospacing="1" w:line="240" w:lineRule="auto"/>
        <w:outlineLvl w:val="2"/>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Increased losses or altered requirements</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In some circumstances, such as </w:t>
      </w:r>
      <w:proofErr w:type="spellStart"/>
      <w:r w:rsidRPr="00F005CD">
        <w:rPr>
          <w:rFonts w:ascii="Times New Roman" w:eastAsia="Times New Roman" w:hAnsi="Times New Roman" w:cs="Times New Roman"/>
          <w:sz w:val="20"/>
          <w:szCs w:val="20"/>
        </w:rPr>
        <w:t>enterocutaneous</w:t>
      </w:r>
      <w:proofErr w:type="spellEnd"/>
      <w:r w:rsidRPr="00F005CD">
        <w:rPr>
          <w:rFonts w:ascii="Times New Roman" w:eastAsia="Times New Roman" w:hAnsi="Times New Roman" w:cs="Times New Roman"/>
          <w:sz w:val="20"/>
          <w:szCs w:val="20"/>
        </w:rPr>
        <w:t xml:space="preserve"> fistulae or burns, patients may have excessive and/or specific nutrient losses; their nutritional requirements are usually very different from normal metabolism. </w:t>
      </w:r>
    </w:p>
    <w:p w:rsidR="00910682" w:rsidRPr="00F005CD" w:rsidRDefault="00910682" w:rsidP="00910682">
      <w:pPr>
        <w:spacing w:before="100" w:beforeAutospacing="1" w:after="100" w:afterAutospacing="1" w:line="240" w:lineRule="auto"/>
        <w:outlineLvl w:val="2"/>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Energy expenditure</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It was thought for many years that increased energy expenditure was predominantly responsible for disease-related malnutrition. There is now clear evidence that in many disease states total energy expenditure is actually less than in normal health. The basal </w:t>
      </w:r>
      <w:proofErr w:type="spellStart"/>
      <w:r w:rsidRPr="00F005CD">
        <w:rPr>
          <w:rFonts w:ascii="Times New Roman" w:eastAsia="Times New Roman" w:hAnsi="Times New Roman" w:cs="Times New Roman"/>
          <w:sz w:val="20"/>
          <w:szCs w:val="20"/>
        </w:rPr>
        <w:t>hypermetabolism</w:t>
      </w:r>
      <w:proofErr w:type="spellEnd"/>
      <w:r w:rsidRPr="00F005CD">
        <w:rPr>
          <w:rFonts w:ascii="Times New Roman" w:eastAsia="Times New Roman" w:hAnsi="Times New Roman" w:cs="Times New Roman"/>
          <w:sz w:val="20"/>
          <w:szCs w:val="20"/>
        </w:rPr>
        <w:t xml:space="preserve"> of disease is offset by a reduction in physical activity, with studies in intensive care patients demonstrating that energy expenditure is usually below 2,000 kcal/day. The exception is patients with major trauma, head injury or burns where energy expenditure may be considerably higher, although only for a short period of time.</w:t>
      </w:r>
      <w:hyperlink r:id="rId662" w:anchor="ref-8" w:history="1">
        <w:r w:rsidRPr="00F005CD">
          <w:rPr>
            <w:rFonts w:ascii="Times New Roman" w:eastAsia="Times New Roman" w:hAnsi="Times New Roman" w:cs="Times New Roman"/>
            <w:color w:val="0000FF"/>
            <w:sz w:val="20"/>
            <w:szCs w:val="20"/>
            <w:u w:val="single"/>
            <w:vertAlign w:val="superscript"/>
          </w:rPr>
          <w:t>8</w:t>
        </w:r>
      </w:hyperlink>
      <w:proofErr w:type="gramStart"/>
      <w:r w:rsidRPr="00F005CD">
        <w:rPr>
          <w:rFonts w:ascii="Times New Roman" w:eastAsia="Times New Roman" w:hAnsi="Times New Roman" w:cs="Times New Roman"/>
          <w:sz w:val="20"/>
          <w:szCs w:val="20"/>
          <w:vertAlign w:val="superscript"/>
        </w:rPr>
        <w:t>,</w:t>
      </w:r>
      <w:proofErr w:type="gramEnd"/>
      <w:r w:rsidR="00722B48" w:rsidRPr="00F005CD">
        <w:rPr>
          <w:rFonts w:ascii="Times New Roman" w:eastAsia="Times New Roman" w:hAnsi="Times New Roman" w:cs="Times New Roman"/>
          <w:sz w:val="20"/>
          <w:szCs w:val="20"/>
          <w:vertAlign w:val="superscript"/>
        </w:rPr>
        <w:fldChar w:fldCharType="begin"/>
      </w:r>
      <w:r w:rsidRPr="00F005CD">
        <w:rPr>
          <w:rFonts w:ascii="Times New Roman" w:eastAsia="Times New Roman" w:hAnsi="Times New Roman" w:cs="Times New Roman"/>
          <w:sz w:val="20"/>
          <w:szCs w:val="20"/>
          <w:vertAlign w:val="superscript"/>
        </w:rPr>
        <w:instrText xml:space="preserve"> HYPERLINK "http://www.rcpjournal.org/content/10/6/624.full" \l "ref-9" </w:instrText>
      </w:r>
      <w:r w:rsidR="00722B48" w:rsidRPr="00F005CD">
        <w:rPr>
          <w:rFonts w:ascii="Times New Roman" w:eastAsia="Times New Roman" w:hAnsi="Times New Roman" w:cs="Times New Roman"/>
          <w:sz w:val="20"/>
          <w:szCs w:val="20"/>
          <w:vertAlign w:val="superscript"/>
        </w:rPr>
        <w:fldChar w:fldCharType="separate"/>
      </w:r>
      <w:r w:rsidRPr="00F005CD">
        <w:rPr>
          <w:rFonts w:ascii="Times New Roman" w:eastAsia="Times New Roman" w:hAnsi="Times New Roman" w:cs="Times New Roman"/>
          <w:color w:val="0000FF"/>
          <w:sz w:val="20"/>
          <w:szCs w:val="20"/>
          <w:u w:val="single"/>
          <w:vertAlign w:val="superscript"/>
        </w:rPr>
        <w:t>9</w:t>
      </w:r>
      <w:r w:rsidR="00722B48" w:rsidRPr="00F005CD">
        <w:rPr>
          <w:rFonts w:ascii="Times New Roman" w:eastAsia="Times New Roman" w:hAnsi="Times New Roman" w:cs="Times New Roman"/>
          <w:sz w:val="20"/>
          <w:szCs w:val="20"/>
          <w:vertAlign w:val="superscript"/>
        </w:rPr>
        <w:fldChar w:fldCharType="end"/>
      </w:r>
    </w:p>
    <w:p w:rsidR="00910682" w:rsidRPr="00F005CD" w:rsidRDefault="00910682" w:rsidP="00910682">
      <w:pPr>
        <w:spacing w:before="100" w:beforeAutospacing="1" w:after="100" w:afterAutospacing="1" w:line="240" w:lineRule="auto"/>
        <w:outlineLvl w:val="1"/>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Consequences of malnutrition</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Malnutrition affects the function and recovery of every organ system.</w:t>
      </w:r>
    </w:p>
    <w:p w:rsidR="00910682" w:rsidRPr="00F005CD" w:rsidRDefault="00910682" w:rsidP="00910682">
      <w:pPr>
        <w:spacing w:before="100" w:beforeAutospacing="1" w:after="100" w:afterAutospacing="1" w:line="240" w:lineRule="auto"/>
        <w:outlineLvl w:val="2"/>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Muscle function</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Weight loss due to depletion of fat and muscle mass, including organ mass, is often the most obvious sign of malnutrition. Muscle function declines before changes in muscle mass occur, suggesting that altered nutrient intake has an important impact independent of the effects on muscle mass. Similarly, improvements in muscle function with nutrition support occur more rapidly than can be accounted for by replacement of muscle mass alone.</w:t>
      </w:r>
      <w:hyperlink r:id="rId663" w:anchor="ref-2" w:history="1">
        <w:r w:rsidRPr="00F005CD">
          <w:rPr>
            <w:rFonts w:ascii="Times New Roman" w:eastAsia="Times New Roman" w:hAnsi="Times New Roman" w:cs="Times New Roman"/>
            <w:color w:val="0000FF"/>
            <w:sz w:val="20"/>
            <w:szCs w:val="20"/>
            <w:u w:val="single"/>
            <w:vertAlign w:val="superscript"/>
          </w:rPr>
          <w:t>2</w:t>
        </w:r>
      </w:hyperlink>
      <w:proofErr w:type="gramStart"/>
      <w:r w:rsidRPr="00F005CD">
        <w:rPr>
          <w:rFonts w:ascii="Times New Roman" w:eastAsia="Times New Roman" w:hAnsi="Times New Roman" w:cs="Times New Roman"/>
          <w:sz w:val="20"/>
          <w:szCs w:val="20"/>
          <w:vertAlign w:val="superscript"/>
        </w:rPr>
        <w:t>,</w:t>
      </w:r>
      <w:proofErr w:type="gramEnd"/>
      <w:r w:rsidR="00722B48" w:rsidRPr="00F005CD">
        <w:rPr>
          <w:rFonts w:ascii="Times New Roman" w:eastAsia="Times New Roman" w:hAnsi="Times New Roman" w:cs="Times New Roman"/>
          <w:sz w:val="20"/>
          <w:szCs w:val="20"/>
          <w:vertAlign w:val="superscript"/>
        </w:rPr>
        <w:fldChar w:fldCharType="begin"/>
      </w:r>
      <w:r w:rsidRPr="00F005CD">
        <w:rPr>
          <w:rFonts w:ascii="Times New Roman" w:eastAsia="Times New Roman" w:hAnsi="Times New Roman" w:cs="Times New Roman"/>
          <w:sz w:val="20"/>
          <w:szCs w:val="20"/>
          <w:vertAlign w:val="superscript"/>
        </w:rPr>
        <w:instrText xml:space="preserve"> HYPERLINK "http://www.rcpjournal.org/content/10/6/624.full" \l "ref-9" </w:instrText>
      </w:r>
      <w:r w:rsidR="00722B48" w:rsidRPr="00F005CD">
        <w:rPr>
          <w:rFonts w:ascii="Times New Roman" w:eastAsia="Times New Roman" w:hAnsi="Times New Roman" w:cs="Times New Roman"/>
          <w:sz w:val="20"/>
          <w:szCs w:val="20"/>
          <w:vertAlign w:val="superscript"/>
        </w:rPr>
        <w:fldChar w:fldCharType="separate"/>
      </w:r>
      <w:r w:rsidRPr="00F005CD">
        <w:rPr>
          <w:rFonts w:ascii="Times New Roman" w:eastAsia="Times New Roman" w:hAnsi="Times New Roman" w:cs="Times New Roman"/>
          <w:color w:val="0000FF"/>
          <w:sz w:val="20"/>
          <w:szCs w:val="20"/>
          <w:u w:val="single"/>
          <w:vertAlign w:val="superscript"/>
        </w:rPr>
        <w:t>9</w:t>
      </w:r>
      <w:r w:rsidR="00722B48" w:rsidRPr="00F005CD">
        <w:rPr>
          <w:rFonts w:ascii="Times New Roman" w:eastAsia="Times New Roman" w:hAnsi="Times New Roman" w:cs="Times New Roman"/>
          <w:sz w:val="20"/>
          <w:szCs w:val="20"/>
          <w:vertAlign w:val="superscript"/>
        </w:rPr>
        <w:fldChar w:fldCharType="end"/>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proofErr w:type="spellStart"/>
      <w:r w:rsidRPr="00F005CD">
        <w:rPr>
          <w:rFonts w:ascii="Times New Roman" w:eastAsia="Times New Roman" w:hAnsi="Times New Roman" w:cs="Times New Roman"/>
          <w:sz w:val="20"/>
          <w:szCs w:val="20"/>
        </w:rPr>
        <w:t>Downregulation</w:t>
      </w:r>
      <w:proofErr w:type="spellEnd"/>
      <w:r w:rsidRPr="00F005CD">
        <w:rPr>
          <w:rFonts w:ascii="Times New Roman" w:eastAsia="Times New Roman" w:hAnsi="Times New Roman" w:cs="Times New Roman"/>
          <w:sz w:val="20"/>
          <w:szCs w:val="20"/>
        </w:rPr>
        <w:t xml:space="preserve"> of energy dependent cellular membrane pumping, or reductive adaptation, is one explanation for these findings. This may occur following only a short period of starvation. If, however, dietary intake is insufficient to meet requirements over a more prolonged period of time the body draws on functional reserves in tissues such as muscle, adipose tissue and bone leading to changes in body composition. With time, there are direct consequences for tissue function, leading to loss of functional capacity and a brittle, but stable, metabolic state. Rapid decompensation occurs with insults such as infection and trauma. Importantly, unbalanced or sudden excessive increases in energy intake also put malnourished patients at risk of decompensation and </w:t>
      </w:r>
      <w:proofErr w:type="spellStart"/>
      <w:r w:rsidRPr="00F005CD">
        <w:rPr>
          <w:rFonts w:ascii="Times New Roman" w:eastAsia="Times New Roman" w:hAnsi="Times New Roman" w:cs="Times New Roman"/>
          <w:sz w:val="20"/>
          <w:szCs w:val="20"/>
        </w:rPr>
        <w:t>refeeding</w:t>
      </w:r>
      <w:proofErr w:type="spellEnd"/>
      <w:r w:rsidRPr="00F005CD">
        <w:rPr>
          <w:rFonts w:ascii="Times New Roman" w:eastAsia="Times New Roman" w:hAnsi="Times New Roman" w:cs="Times New Roman"/>
          <w:sz w:val="20"/>
          <w:szCs w:val="20"/>
        </w:rPr>
        <w:t xml:space="preserve"> syndrome.</w:t>
      </w:r>
      <w:hyperlink r:id="rId664" w:anchor="ref-6" w:history="1">
        <w:r w:rsidRPr="00F005CD">
          <w:rPr>
            <w:rFonts w:ascii="Times New Roman" w:eastAsia="Times New Roman" w:hAnsi="Times New Roman" w:cs="Times New Roman"/>
            <w:color w:val="0000FF"/>
            <w:sz w:val="20"/>
            <w:szCs w:val="20"/>
            <w:u w:val="single"/>
            <w:vertAlign w:val="superscript"/>
          </w:rPr>
          <w:t>6</w:t>
        </w:r>
      </w:hyperlink>
    </w:p>
    <w:p w:rsidR="00844460" w:rsidRDefault="00844460" w:rsidP="00910682">
      <w:pPr>
        <w:spacing w:before="100" w:beforeAutospacing="1" w:after="100" w:afterAutospacing="1" w:line="240" w:lineRule="auto"/>
        <w:outlineLvl w:val="2"/>
        <w:rPr>
          <w:rFonts w:ascii="Times New Roman" w:eastAsia="Times New Roman" w:hAnsi="Times New Roman" w:cs="Times New Roman"/>
          <w:b/>
          <w:bCs/>
          <w:sz w:val="20"/>
          <w:szCs w:val="20"/>
        </w:rPr>
      </w:pPr>
    </w:p>
    <w:p w:rsidR="00844460" w:rsidRDefault="00844460" w:rsidP="00910682">
      <w:pPr>
        <w:spacing w:before="100" w:beforeAutospacing="1" w:after="100" w:afterAutospacing="1" w:line="240" w:lineRule="auto"/>
        <w:outlineLvl w:val="2"/>
        <w:rPr>
          <w:rFonts w:ascii="Times New Roman" w:eastAsia="Times New Roman" w:hAnsi="Times New Roman" w:cs="Times New Roman"/>
          <w:b/>
          <w:bCs/>
          <w:sz w:val="20"/>
          <w:szCs w:val="20"/>
        </w:rPr>
      </w:pPr>
    </w:p>
    <w:p w:rsidR="00910682" w:rsidRPr="00F005CD" w:rsidRDefault="00910682" w:rsidP="00910682">
      <w:pPr>
        <w:spacing w:before="100" w:beforeAutospacing="1" w:after="100" w:afterAutospacing="1" w:line="240" w:lineRule="auto"/>
        <w:outlineLvl w:val="2"/>
        <w:rPr>
          <w:rFonts w:ascii="Times New Roman" w:eastAsia="Times New Roman" w:hAnsi="Times New Roman" w:cs="Times New Roman"/>
          <w:b/>
          <w:bCs/>
          <w:sz w:val="20"/>
          <w:szCs w:val="20"/>
        </w:rPr>
      </w:pPr>
      <w:bookmarkStart w:id="0" w:name="_GoBack"/>
      <w:bookmarkEnd w:id="0"/>
      <w:r w:rsidRPr="00F005CD">
        <w:rPr>
          <w:rFonts w:ascii="Times New Roman" w:eastAsia="Times New Roman" w:hAnsi="Times New Roman" w:cs="Times New Roman"/>
          <w:b/>
          <w:bCs/>
          <w:sz w:val="20"/>
          <w:szCs w:val="20"/>
        </w:rPr>
        <w:lastRenderedPageBreak/>
        <w:t>Cardio-respiratory function</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Reduction in cardiac muscle mass is </w:t>
      </w:r>
      <w:proofErr w:type="spellStart"/>
      <w:r w:rsidRPr="00F005CD">
        <w:rPr>
          <w:rFonts w:ascii="Times New Roman" w:eastAsia="Times New Roman" w:hAnsi="Times New Roman" w:cs="Times New Roman"/>
          <w:sz w:val="20"/>
          <w:szCs w:val="20"/>
        </w:rPr>
        <w:t>recognised</w:t>
      </w:r>
      <w:proofErr w:type="spellEnd"/>
      <w:r w:rsidRPr="00F005CD">
        <w:rPr>
          <w:rFonts w:ascii="Times New Roman" w:eastAsia="Times New Roman" w:hAnsi="Times New Roman" w:cs="Times New Roman"/>
          <w:sz w:val="20"/>
          <w:szCs w:val="20"/>
        </w:rPr>
        <w:t xml:space="preserve"> in malnourished individuals. The resulting decrease in cardiac output has a corresponding impact on renal function by reducing renal perfusion and glomerular filtration rate. Micronutrient and electrolyte deficiencies (</w:t>
      </w:r>
      <w:proofErr w:type="spellStart"/>
      <w:r w:rsidRPr="00F005CD">
        <w:rPr>
          <w:rFonts w:ascii="Times New Roman" w:eastAsia="Times New Roman" w:hAnsi="Times New Roman" w:cs="Times New Roman"/>
          <w:sz w:val="20"/>
          <w:szCs w:val="20"/>
        </w:rPr>
        <w:t>eg</w:t>
      </w:r>
      <w:proofErr w:type="spellEnd"/>
      <w:r w:rsidRPr="00F005CD">
        <w:rPr>
          <w:rFonts w:ascii="Times New Roman" w:eastAsia="Times New Roman" w:hAnsi="Times New Roman" w:cs="Times New Roman"/>
          <w:sz w:val="20"/>
          <w:szCs w:val="20"/>
        </w:rPr>
        <w:t xml:space="preserve"> thiamine) may also affect cardiac function, particularly during </w:t>
      </w:r>
      <w:proofErr w:type="spellStart"/>
      <w:r w:rsidRPr="00F005CD">
        <w:rPr>
          <w:rFonts w:ascii="Times New Roman" w:eastAsia="Times New Roman" w:hAnsi="Times New Roman" w:cs="Times New Roman"/>
          <w:sz w:val="20"/>
          <w:szCs w:val="20"/>
        </w:rPr>
        <w:t>refeeding</w:t>
      </w:r>
      <w:proofErr w:type="spellEnd"/>
      <w:r w:rsidRPr="00F005CD">
        <w:rPr>
          <w:rFonts w:ascii="Times New Roman" w:eastAsia="Times New Roman" w:hAnsi="Times New Roman" w:cs="Times New Roman"/>
          <w:sz w:val="20"/>
          <w:szCs w:val="20"/>
        </w:rPr>
        <w:t xml:space="preserve">. Poor diaphragmatic and respiratory muscle function reduces cough pressure and expectoration of secretions, delaying recovery from respiratory tract infections. </w:t>
      </w:r>
    </w:p>
    <w:p w:rsidR="00910682" w:rsidRPr="00F005CD" w:rsidRDefault="00910682" w:rsidP="00910682">
      <w:pPr>
        <w:spacing w:before="100" w:beforeAutospacing="1" w:after="100" w:afterAutospacing="1" w:line="240" w:lineRule="auto"/>
        <w:outlineLvl w:val="2"/>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Gastrointestinal function</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Adequate nutrition is important for preserving GI function: chronic malnutrition results in changes in pancreatic exocrine function, intestinal blood flow, villous architecture and intestinal permeability. The colon loses its ability to reabsorb water and electrolytes, and secretion of ions and fluid occurs in the small and large bowel. This may result in </w:t>
      </w:r>
      <w:proofErr w:type="spellStart"/>
      <w:r w:rsidRPr="00F005CD">
        <w:rPr>
          <w:rFonts w:ascii="Times New Roman" w:eastAsia="Times New Roman" w:hAnsi="Times New Roman" w:cs="Times New Roman"/>
          <w:sz w:val="20"/>
          <w:szCs w:val="20"/>
        </w:rPr>
        <w:t>diarrhoea</w:t>
      </w:r>
      <w:proofErr w:type="spellEnd"/>
      <w:r w:rsidRPr="00F005CD">
        <w:rPr>
          <w:rFonts w:ascii="Times New Roman" w:eastAsia="Times New Roman" w:hAnsi="Times New Roman" w:cs="Times New Roman"/>
          <w:sz w:val="20"/>
          <w:szCs w:val="20"/>
        </w:rPr>
        <w:t xml:space="preserve">, which is associated with a high mortality rate in severely malnourished patients. </w:t>
      </w:r>
    </w:p>
    <w:p w:rsidR="00910682" w:rsidRPr="00F005CD" w:rsidRDefault="00910682" w:rsidP="00910682">
      <w:pPr>
        <w:spacing w:before="100" w:beforeAutospacing="1" w:after="100" w:afterAutospacing="1" w:line="240" w:lineRule="auto"/>
        <w:outlineLvl w:val="2"/>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Immunity and wound healing</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Immune function is also affected, increasing the risk of infection due to impaired cell-mediated immunity and cytokine, complement and phagocyte function. Delayed wound healing is also well described in malnourished surgical patients.</w:t>
      </w:r>
      <w:hyperlink r:id="rId665" w:anchor="ref-2" w:history="1">
        <w:r w:rsidRPr="00F005CD">
          <w:rPr>
            <w:rFonts w:ascii="Times New Roman" w:eastAsia="Times New Roman" w:hAnsi="Times New Roman" w:cs="Times New Roman"/>
            <w:color w:val="0000FF"/>
            <w:sz w:val="20"/>
            <w:szCs w:val="20"/>
            <w:u w:val="single"/>
            <w:vertAlign w:val="superscript"/>
          </w:rPr>
          <w:t>2</w:t>
        </w:r>
      </w:hyperlink>
      <w:proofErr w:type="gramStart"/>
      <w:r w:rsidRPr="00F005CD">
        <w:rPr>
          <w:rFonts w:ascii="Times New Roman" w:eastAsia="Times New Roman" w:hAnsi="Times New Roman" w:cs="Times New Roman"/>
          <w:sz w:val="20"/>
          <w:szCs w:val="20"/>
          <w:vertAlign w:val="superscript"/>
        </w:rPr>
        <w:t>,</w:t>
      </w:r>
      <w:proofErr w:type="gramEnd"/>
      <w:r w:rsidR="00722B48" w:rsidRPr="00F005CD">
        <w:rPr>
          <w:rFonts w:ascii="Times New Roman" w:eastAsia="Times New Roman" w:hAnsi="Times New Roman" w:cs="Times New Roman"/>
          <w:sz w:val="20"/>
          <w:szCs w:val="20"/>
          <w:vertAlign w:val="superscript"/>
        </w:rPr>
        <w:fldChar w:fldCharType="begin"/>
      </w:r>
      <w:r w:rsidRPr="00F005CD">
        <w:rPr>
          <w:rFonts w:ascii="Times New Roman" w:eastAsia="Times New Roman" w:hAnsi="Times New Roman" w:cs="Times New Roman"/>
          <w:sz w:val="20"/>
          <w:szCs w:val="20"/>
          <w:vertAlign w:val="superscript"/>
        </w:rPr>
        <w:instrText xml:space="preserve"> HYPERLINK "http://www.rcpjournal.org/content/10/6/624.full" \l "ref-9" </w:instrText>
      </w:r>
      <w:r w:rsidR="00722B48" w:rsidRPr="00F005CD">
        <w:rPr>
          <w:rFonts w:ascii="Times New Roman" w:eastAsia="Times New Roman" w:hAnsi="Times New Roman" w:cs="Times New Roman"/>
          <w:sz w:val="20"/>
          <w:szCs w:val="20"/>
          <w:vertAlign w:val="superscript"/>
        </w:rPr>
        <w:fldChar w:fldCharType="separate"/>
      </w:r>
      <w:r w:rsidRPr="00F005CD">
        <w:rPr>
          <w:rFonts w:ascii="Times New Roman" w:eastAsia="Times New Roman" w:hAnsi="Times New Roman" w:cs="Times New Roman"/>
          <w:color w:val="0000FF"/>
          <w:sz w:val="20"/>
          <w:szCs w:val="20"/>
          <w:u w:val="single"/>
          <w:vertAlign w:val="superscript"/>
        </w:rPr>
        <w:t>9</w:t>
      </w:r>
      <w:r w:rsidR="00722B48" w:rsidRPr="00F005CD">
        <w:rPr>
          <w:rFonts w:ascii="Times New Roman" w:eastAsia="Times New Roman" w:hAnsi="Times New Roman" w:cs="Times New Roman"/>
          <w:sz w:val="20"/>
          <w:szCs w:val="20"/>
          <w:vertAlign w:val="superscript"/>
        </w:rPr>
        <w:fldChar w:fldCharType="end"/>
      </w:r>
    </w:p>
    <w:p w:rsidR="00910682" w:rsidRPr="00F005CD" w:rsidRDefault="00910682" w:rsidP="00910682">
      <w:pPr>
        <w:spacing w:before="100" w:beforeAutospacing="1" w:after="100" w:afterAutospacing="1" w:line="240" w:lineRule="auto"/>
        <w:outlineLvl w:val="2"/>
        <w:rPr>
          <w:rFonts w:ascii="Times New Roman" w:eastAsia="Times New Roman" w:hAnsi="Times New Roman" w:cs="Times New Roman"/>
          <w:b/>
          <w:bCs/>
          <w:sz w:val="20"/>
          <w:szCs w:val="20"/>
        </w:rPr>
      </w:pPr>
      <w:r w:rsidRPr="00F005CD">
        <w:rPr>
          <w:rFonts w:ascii="Times New Roman" w:eastAsia="Times New Roman" w:hAnsi="Times New Roman" w:cs="Times New Roman"/>
          <w:b/>
          <w:bCs/>
          <w:sz w:val="20"/>
          <w:szCs w:val="20"/>
        </w:rPr>
        <w:t>Psychosocial effects</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In addition to these physical consequences, malnutrition also results in psychosocial effects such as apathy, depression, anxiety and self-neglect. </w:t>
      </w:r>
    </w:p>
    <w:p w:rsidR="00910682" w:rsidRPr="00F005CD" w:rsidRDefault="00844460" w:rsidP="00910682">
      <w:pPr>
        <w:spacing w:before="100" w:beforeAutospacing="1" w:after="100" w:afterAutospacing="1" w:line="240" w:lineRule="auto"/>
        <w:outlineLvl w:val="0"/>
        <w:rPr>
          <w:rFonts w:ascii="Times New Roman" w:eastAsia="Times New Roman" w:hAnsi="Times New Roman" w:cs="Times New Roman"/>
          <w:b/>
          <w:bCs/>
          <w:kern w:val="36"/>
          <w:sz w:val="32"/>
          <w:szCs w:val="32"/>
        </w:rPr>
      </w:pPr>
      <w:hyperlink r:id="rId666" w:tooltip="Permanent Link: Dehydration Influences Mood, Cognition" w:history="1">
        <w:r w:rsidR="00910682" w:rsidRPr="00F005CD">
          <w:rPr>
            <w:rFonts w:ascii="Times New Roman" w:eastAsia="Times New Roman" w:hAnsi="Times New Roman" w:cs="Times New Roman"/>
            <w:b/>
            <w:bCs/>
            <w:color w:val="0000FF"/>
            <w:kern w:val="36"/>
            <w:sz w:val="32"/>
            <w:szCs w:val="32"/>
            <w:u w:val="single"/>
          </w:rPr>
          <w:t>Dehydration Influences Mood, Cognition</w:t>
        </w:r>
      </w:hyperlink>
    </w:p>
    <w:p w:rsidR="00910682" w:rsidRPr="00F005CD" w:rsidRDefault="00910682" w:rsidP="00910682">
      <w:pPr>
        <w:spacing w:after="0"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By </w:t>
      </w:r>
      <w:hyperlink r:id="rId667" w:history="1">
        <w:r w:rsidRPr="00F005CD">
          <w:rPr>
            <w:rFonts w:ascii="Times New Roman" w:eastAsia="Times New Roman" w:hAnsi="Times New Roman" w:cs="Times New Roman"/>
            <w:color w:val="0000FF"/>
            <w:sz w:val="20"/>
            <w:szCs w:val="20"/>
          </w:rPr>
          <w:t xml:space="preserve">Rick </w:t>
        </w:r>
        <w:proofErr w:type="spellStart"/>
        <w:r w:rsidRPr="00F005CD">
          <w:rPr>
            <w:rFonts w:ascii="Times New Roman" w:eastAsia="Times New Roman" w:hAnsi="Times New Roman" w:cs="Times New Roman"/>
            <w:color w:val="0000FF"/>
            <w:sz w:val="20"/>
            <w:szCs w:val="20"/>
          </w:rPr>
          <w:t>Nauert</w:t>
        </w:r>
        <w:proofErr w:type="spellEnd"/>
        <w:r w:rsidRPr="00F005CD">
          <w:rPr>
            <w:rFonts w:ascii="Times New Roman" w:eastAsia="Times New Roman" w:hAnsi="Times New Roman" w:cs="Times New Roman"/>
            <w:color w:val="0000FF"/>
            <w:sz w:val="20"/>
            <w:szCs w:val="20"/>
          </w:rPr>
          <w:t xml:space="preserve"> PhD</w:t>
        </w:r>
      </w:hyperlink>
      <w:r w:rsidRPr="00F005CD">
        <w:rPr>
          <w:rFonts w:ascii="Times New Roman" w:eastAsia="Times New Roman" w:hAnsi="Times New Roman" w:cs="Times New Roman"/>
          <w:sz w:val="20"/>
          <w:szCs w:val="20"/>
        </w:rPr>
        <w:t xml:space="preserve"> </w:t>
      </w:r>
      <w:r w:rsidRPr="00F005CD">
        <w:rPr>
          <w:rFonts w:ascii="Times New Roman" w:eastAsia="Times New Roman" w:hAnsi="Times New Roman" w:cs="Times New Roman"/>
          <w:i/>
          <w:iCs/>
          <w:sz w:val="20"/>
          <w:szCs w:val="20"/>
        </w:rPr>
        <w:t>Senior News Editor</w:t>
      </w:r>
      <w:r w:rsidRPr="00F005CD">
        <w:rPr>
          <w:rFonts w:ascii="Times New Roman" w:eastAsia="Times New Roman" w:hAnsi="Times New Roman" w:cs="Times New Roman"/>
          <w:sz w:val="20"/>
          <w:szCs w:val="20"/>
        </w:rPr>
        <w:br/>
        <w:t xml:space="preserve">Reviewed by John M. </w:t>
      </w:r>
      <w:proofErr w:type="spellStart"/>
      <w:r w:rsidRPr="00F005CD">
        <w:rPr>
          <w:rFonts w:ascii="Times New Roman" w:eastAsia="Times New Roman" w:hAnsi="Times New Roman" w:cs="Times New Roman"/>
          <w:sz w:val="20"/>
          <w:szCs w:val="20"/>
        </w:rPr>
        <w:t>Grohol</w:t>
      </w:r>
      <w:proofErr w:type="spellEnd"/>
      <w:r w:rsidRPr="00F005CD">
        <w:rPr>
          <w:rFonts w:ascii="Times New Roman" w:eastAsia="Times New Roman" w:hAnsi="Times New Roman" w:cs="Times New Roman"/>
          <w:sz w:val="20"/>
          <w:szCs w:val="20"/>
        </w:rPr>
        <w:t xml:space="preserve">, </w:t>
      </w:r>
      <w:proofErr w:type="spellStart"/>
      <w:r w:rsidRPr="00F005CD">
        <w:rPr>
          <w:rFonts w:ascii="Times New Roman" w:eastAsia="Times New Roman" w:hAnsi="Times New Roman" w:cs="Times New Roman"/>
          <w:sz w:val="20"/>
          <w:szCs w:val="20"/>
        </w:rPr>
        <w:t>Psy.D</w:t>
      </w:r>
      <w:proofErr w:type="spellEnd"/>
      <w:r w:rsidRPr="00F005CD">
        <w:rPr>
          <w:rFonts w:ascii="Times New Roman" w:eastAsia="Times New Roman" w:hAnsi="Times New Roman" w:cs="Times New Roman"/>
          <w:sz w:val="20"/>
          <w:szCs w:val="20"/>
        </w:rPr>
        <w:t xml:space="preserve">. </w:t>
      </w:r>
      <w:proofErr w:type="gramStart"/>
      <w:r w:rsidRPr="00F005CD">
        <w:rPr>
          <w:rFonts w:ascii="Times New Roman" w:eastAsia="Times New Roman" w:hAnsi="Times New Roman" w:cs="Times New Roman"/>
          <w:sz w:val="20"/>
          <w:szCs w:val="20"/>
        </w:rPr>
        <w:t>on</w:t>
      </w:r>
      <w:proofErr w:type="gramEnd"/>
      <w:r w:rsidRPr="00F005CD">
        <w:rPr>
          <w:rFonts w:ascii="Times New Roman" w:eastAsia="Times New Roman" w:hAnsi="Times New Roman" w:cs="Times New Roman"/>
          <w:sz w:val="20"/>
          <w:szCs w:val="20"/>
        </w:rPr>
        <w:t xml:space="preserve"> February 20, 2012 </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While most understand that dehydration can have medical complications, a new study shows that even mild dehydration can influence mood, energy levels and the ability to think clearly.</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Regrettably, we often use thirst as an indicator for when we need to drink — a response that experts say is too late to avoid many of the detrimental effects of dehydration.</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In two recent studies, researchers at the University of Connecticut’s Human Performance Laboratory discovered the mental, mood and cognitive downside of even mild dehydration.</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Investigators determined that it didn’t matter if a person had just walked for 40 minutes on a treadmill or was sitting at rest – the adverse effects from mild dehydration were the same.</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Mild dehydration is defined as an approximately 1.5 percent loss in normal water volume in the body.</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The take home message is that individuals need to stay hydrated at all times, not just during exercise, extreme heat or exertion.</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“Our thirst sensation doesn’t really appear until we are 1 [percent] or 2 percent dehydrated. By then dehydration is already setting in and starting to impact how our mind and body perform,” says Lawrence E. Armstrong, one of the studies’ lead scientists and an international expert on hydration.</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The importance for everyone to stay hydrated is a message that needs to be promoted.</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“Dehydration affects all people, and staying properly hydrated is just as important for those who work all day at a computer as it is for marathon runners, who can lose up to 8 percent of their body weight as water when they compete.”</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In the study, separate groups of young women and men were tested. Twenty-five women with an average age of 23 took part in one study. The men’s group consisted of 26 men with an average age of 20.</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lastRenderedPageBreak/>
        <w:t>All of the participants were healthy, active individuals, who were neither high-performance athletes nor sedentary — typically exercising for 30 to 60 minutes per day.</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Each participant took part in three evaluations that were separated by 28 days. All of the participants walked on a treadmill to induce dehydration, and all of the subjects were hydrated the evening before the evaluations commenced.</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As part of the evaluation, the subjects were put through a battery of cognitive tests that measured vigilance, concentration, reaction time, learning, memory, and reasoning. The results were compared against a separate series of tests when the individuals were not dehydrated.</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The young women experienced mild dehydration which caused headaches, fatigue, and difficulty concentrating. They also perceived tasks as more difficult when slightly dehydrated, although there was no substantive reduction in their cognitive abilities.</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The research findings are published in </w:t>
      </w:r>
      <w:r w:rsidRPr="00F005CD">
        <w:rPr>
          <w:rFonts w:ascii="Times New Roman" w:eastAsia="Times New Roman" w:hAnsi="Times New Roman" w:cs="Times New Roman"/>
          <w:i/>
          <w:iCs/>
          <w:sz w:val="20"/>
          <w:szCs w:val="20"/>
        </w:rPr>
        <w:t>The Journal of Nutrition</w:t>
      </w:r>
      <w:r w:rsidRPr="00F005CD">
        <w:rPr>
          <w:rFonts w:ascii="Times New Roman" w:eastAsia="Times New Roman" w:hAnsi="Times New Roman" w:cs="Times New Roman"/>
          <w:sz w:val="20"/>
          <w:szCs w:val="20"/>
        </w:rPr>
        <w:t>.</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In the tests involving the young men, mild dehydration caused some difficulty with mental tasks, particularly in the areas of vigilance and working memory, according to the results of the second UConn study.</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While the young men also experienced fatigue, tension, and </w:t>
      </w:r>
      <w:hyperlink r:id="rId668" w:tooltip="anxiety" w:history="1">
        <w:r w:rsidRPr="00F005CD">
          <w:rPr>
            <w:rFonts w:ascii="Times New Roman" w:eastAsia="Times New Roman" w:hAnsi="Times New Roman" w:cs="Times New Roman"/>
            <w:color w:val="0000FF"/>
            <w:sz w:val="20"/>
            <w:szCs w:val="20"/>
            <w:u w:val="single"/>
          </w:rPr>
          <w:t>anxiety</w:t>
        </w:r>
      </w:hyperlink>
      <w:r w:rsidRPr="00F005CD">
        <w:rPr>
          <w:rFonts w:ascii="Times New Roman" w:eastAsia="Times New Roman" w:hAnsi="Times New Roman" w:cs="Times New Roman"/>
          <w:sz w:val="20"/>
          <w:szCs w:val="20"/>
        </w:rPr>
        <w:t xml:space="preserve"> when mildly dehydrated, adverse changes in mood and symptoms were “substantially greater in females than in males, both at rest and during exercise,” according to the study. The men’s study was published in the </w:t>
      </w:r>
      <w:r w:rsidRPr="00F005CD">
        <w:rPr>
          <w:rFonts w:ascii="Times New Roman" w:eastAsia="Times New Roman" w:hAnsi="Times New Roman" w:cs="Times New Roman"/>
          <w:i/>
          <w:iCs/>
          <w:sz w:val="20"/>
          <w:szCs w:val="20"/>
        </w:rPr>
        <w:t>British Journal of Nutrition</w:t>
      </w:r>
      <w:r w:rsidRPr="00F005CD">
        <w:rPr>
          <w:rFonts w:ascii="Times New Roman" w:eastAsia="Times New Roman" w:hAnsi="Times New Roman" w:cs="Times New Roman"/>
          <w:sz w:val="20"/>
          <w:szCs w:val="20"/>
        </w:rPr>
        <w:t>.</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“Even mild dehydration that can occur during the course of our ordinary daily activities can degrade how we are feeling – especially for women, who appear to be more susceptible to the adverse effects of low levels of dehydration than men,” says Harris Lieberman, one of the studies’ co-authors.</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“In both sexes these adverse mood changes may limit the motivation required to engage in even moderate aerobic exercise. Mild dehydration may also interfere with other daily activities, even when there is no physical demand component present.”</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Investigators are uncertain why women and men are so adversely affected by mild dehydration. One possibility is that neurons in the brain detect dehydration. These neurons may then signal parts of the brain regulating mood.</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This process could be part of an ancient warning system protecting humans from more dire consequences, and alerting them to the need for water to survive.</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In order to stay properly hydrated, experts like Armstrong recommend that individuals drink eight, 8-ounce glasses of water a day, which is approximately equivalent to about 2 liters of water.</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People can check their hydration status by monitoring the color of their urine. Urine should be a very pale yellow in individuals who are properly hydrated.</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36"/>
          <w:szCs w:val="36"/>
          <w:u w:val="single"/>
        </w:rPr>
      </w:pPr>
      <w:r w:rsidRPr="00F005CD">
        <w:rPr>
          <w:rFonts w:ascii="Times New Roman" w:eastAsia="Times New Roman" w:hAnsi="Times New Roman" w:cs="Times New Roman"/>
          <w:sz w:val="20"/>
          <w:szCs w:val="20"/>
        </w:rPr>
        <w:t xml:space="preserve">Urine that is dark yellow or tan in color indicates greater dehydration. Proper hydration is particularly important for high-risk groups, such as the elderly, people with diabetes, and children. </w:t>
      </w:r>
    </w:p>
    <w:p w:rsidR="00F005CD" w:rsidRDefault="00F005CD">
      <w:pPr>
        <w:rPr>
          <w:rFonts w:ascii="Times New Roman" w:eastAsia="Times New Roman" w:hAnsi="Times New Roman" w:cs="Times New Roman"/>
          <w:b/>
          <w:bCs/>
          <w:kern w:val="36"/>
          <w:sz w:val="36"/>
          <w:szCs w:val="36"/>
          <w:u w:val="single"/>
        </w:rPr>
      </w:pPr>
      <w:r>
        <w:rPr>
          <w:rFonts w:ascii="Times New Roman" w:eastAsia="Times New Roman" w:hAnsi="Times New Roman" w:cs="Times New Roman"/>
          <w:b/>
          <w:bCs/>
          <w:kern w:val="36"/>
          <w:sz w:val="36"/>
          <w:szCs w:val="36"/>
          <w:u w:val="single"/>
        </w:rPr>
        <w:br w:type="page"/>
      </w:r>
    </w:p>
    <w:p w:rsidR="00910682" w:rsidRPr="00F005CD" w:rsidRDefault="00910682" w:rsidP="00910682">
      <w:pPr>
        <w:spacing w:before="100" w:beforeAutospacing="1" w:after="100" w:afterAutospacing="1" w:line="240" w:lineRule="auto"/>
        <w:outlineLvl w:val="0"/>
        <w:rPr>
          <w:rFonts w:ascii="Times New Roman" w:eastAsia="Times New Roman" w:hAnsi="Times New Roman" w:cs="Times New Roman"/>
          <w:b/>
          <w:bCs/>
          <w:kern w:val="36"/>
          <w:sz w:val="36"/>
          <w:szCs w:val="36"/>
          <w:u w:val="single"/>
        </w:rPr>
      </w:pPr>
      <w:r w:rsidRPr="00F005CD">
        <w:rPr>
          <w:rFonts w:ascii="Times New Roman" w:eastAsia="Times New Roman" w:hAnsi="Times New Roman" w:cs="Times New Roman"/>
          <w:b/>
          <w:bCs/>
          <w:kern w:val="36"/>
          <w:sz w:val="36"/>
          <w:szCs w:val="36"/>
          <w:u w:val="single"/>
        </w:rPr>
        <w:lastRenderedPageBreak/>
        <w:t>'God told us to exorcise my daughter's demons. I don't regret her death'</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By Elizabeth Day</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12:01AM GMT 27 Nov 2005</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At the end of an ordinary road in a little town in Bavaria stands an unexceptional house, its walls a dirty white, the window frames painted a flaking green. But behind the locked front door and the lowered shutters a dark tale of extraordinary horror lurks. </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Twenty-nine years ago, the house was filled with fear. The nights were punctuated by howls and screams, the mornings filled with inhuman voices. The </w:t>
      </w:r>
      <w:proofErr w:type="spellStart"/>
      <w:r w:rsidRPr="00F005CD">
        <w:rPr>
          <w:rFonts w:ascii="Times New Roman" w:eastAsia="Times New Roman" w:hAnsi="Times New Roman" w:cs="Times New Roman"/>
          <w:sz w:val="20"/>
          <w:szCs w:val="20"/>
        </w:rPr>
        <w:t>neighbours</w:t>
      </w:r>
      <w:proofErr w:type="spellEnd"/>
      <w:r w:rsidRPr="00F005CD">
        <w:rPr>
          <w:rFonts w:ascii="Times New Roman" w:eastAsia="Times New Roman" w:hAnsi="Times New Roman" w:cs="Times New Roman"/>
          <w:sz w:val="20"/>
          <w:szCs w:val="20"/>
        </w:rPr>
        <w:t xml:space="preserve"> did not know it then, but they were hearing the exorcism of a young woman who would shortly die.</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At the time, it was believed that </w:t>
      </w:r>
      <w:proofErr w:type="spellStart"/>
      <w:r w:rsidRPr="00F005CD">
        <w:rPr>
          <w:rFonts w:ascii="Times New Roman" w:eastAsia="Times New Roman" w:hAnsi="Times New Roman" w:cs="Times New Roman"/>
          <w:sz w:val="20"/>
          <w:szCs w:val="20"/>
        </w:rPr>
        <w:t>Anneliese</w:t>
      </w:r>
      <w:proofErr w:type="spellEnd"/>
      <w:r w:rsidRPr="00F005CD">
        <w:rPr>
          <w:rFonts w:ascii="Times New Roman" w:eastAsia="Times New Roman" w:hAnsi="Times New Roman" w:cs="Times New Roman"/>
          <w:sz w:val="20"/>
          <w:szCs w:val="20"/>
        </w:rPr>
        <w:t xml:space="preserve"> Michel, a 23-year-old student from </w:t>
      </w:r>
      <w:proofErr w:type="spellStart"/>
      <w:r w:rsidRPr="00F005CD">
        <w:rPr>
          <w:rFonts w:ascii="Times New Roman" w:eastAsia="Times New Roman" w:hAnsi="Times New Roman" w:cs="Times New Roman"/>
          <w:sz w:val="20"/>
          <w:szCs w:val="20"/>
        </w:rPr>
        <w:t>Klingenberg</w:t>
      </w:r>
      <w:proofErr w:type="spellEnd"/>
      <w:r w:rsidRPr="00F005CD">
        <w:rPr>
          <w:rFonts w:ascii="Times New Roman" w:eastAsia="Times New Roman" w:hAnsi="Times New Roman" w:cs="Times New Roman"/>
          <w:sz w:val="20"/>
          <w:szCs w:val="20"/>
        </w:rPr>
        <w:t xml:space="preserve">, had been possessed by six demonic spirits who would not let her go. After enduring 67 rites of exorcism over nine months, she succumbed to starvation in 1976. </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She forced herself to fast, believing that it would rid her of the influence of Satan and when she died her weight was down to 68lb. "Mother," she said, just before the end, "I'm afraid."</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Last week saw the release of a film loosely based on the life and death of </w:t>
      </w:r>
      <w:proofErr w:type="spellStart"/>
      <w:r w:rsidRPr="00F005CD">
        <w:rPr>
          <w:rFonts w:ascii="Times New Roman" w:eastAsia="Times New Roman" w:hAnsi="Times New Roman" w:cs="Times New Roman"/>
          <w:sz w:val="20"/>
          <w:szCs w:val="20"/>
        </w:rPr>
        <w:t>Anneliese</w:t>
      </w:r>
      <w:proofErr w:type="spellEnd"/>
      <w:r w:rsidRPr="00F005CD">
        <w:rPr>
          <w:rFonts w:ascii="Times New Roman" w:eastAsia="Times New Roman" w:hAnsi="Times New Roman" w:cs="Times New Roman"/>
          <w:sz w:val="20"/>
          <w:szCs w:val="20"/>
        </w:rPr>
        <w:t xml:space="preserve"> Michel. The Exorcism of Emily Rose is set, as is Hollywood's way, in modern-day America and focuses not on </w:t>
      </w:r>
      <w:proofErr w:type="gramStart"/>
      <w:r w:rsidRPr="00F005CD">
        <w:rPr>
          <w:rFonts w:ascii="Times New Roman" w:eastAsia="Times New Roman" w:hAnsi="Times New Roman" w:cs="Times New Roman"/>
          <w:sz w:val="20"/>
          <w:szCs w:val="20"/>
        </w:rPr>
        <w:t>the of</w:t>
      </w:r>
      <w:proofErr w:type="gramEnd"/>
      <w:r w:rsidRPr="00F005CD">
        <w:rPr>
          <w:rFonts w:ascii="Times New Roman" w:eastAsia="Times New Roman" w:hAnsi="Times New Roman" w:cs="Times New Roman"/>
          <w:sz w:val="20"/>
          <w:szCs w:val="20"/>
        </w:rPr>
        <w:t xml:space="preserve"> the exorcism itself, but on the prosecution of the exorcists after the heroine's death. Tom Wilkinson plays Fr Moore, the rural priest who believes he has acted on the side of angels, and Laura </w:t>
      </w:r>
      <w:proofErr w:type="spellStart"/>
      <w:r w:rsidRPr="00F005CD">
        <w:rPr>
          <w:rFonts w:ascii="Times New Roman" w:eastAsia="Times New Roman" w:hAnsi="Times New Roman" w:cs="Times New Roman"/>
          <w:sz w:val="20"/>
          <w:szCs w:val="20"/>
        </w:rPr>
        <w:t>Linney</w:t>
      </w:r>
      <w:proofErr w:type="spellEnd"/>
      <w:r w:rsidRPr="00F005CD">
        <w:rPr>
          <w:rFonts w:ascii="Times New Roman" w:eastAsia="Times New Roman" w:hAnsi="Times New Roman" w:cs="Times New Roman"/>
          <w:sz w:val="20"/>
          <w:szCs w:val="20"/>
        </w:rPr>
        <w:t xml:space="preserve"> stars as his hard-nosed but reluctant </w:t>
      </w:r>
      <w:proofErr w:type="spellStart"/>
      <w:r w:rsidRPr="00F005CD">
        <w:rPr>
          <w:rFonts w:ascii="Times New Roman" w:eastAsia="Times New Roman" w:hAnsi="Times New Roman" w:cs="Times New Roman"/>
          <w:sz w:val="20"/>
          <w:szCs w:val="20"/>
        </w:rPr>
        <w:t>defence</w:t>
      </w:r>
      <w:proofErr w:type="spellEnd"/>
      <w:r w:rsidRPr="00F005CD">
        <w:rPr>
          <w:rFonts w:ascii="Times New Roman" w:eastAsia="Times New Roman" w:hAnsi="Times New Roman" w:cs="Times New Roman"/>
          <w:sz w:val="20"/>
          <w:szCs w:val="20"/>
        </w:rPr>
        <w:t xml:space="preserve"> attorney.</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proofErr w:type="spellStart"/>
      <w:r w:rsidRPr="00F005CD">
        <w:rPr>
          <w:rFonts w:ascii="Times New Roman" w:eastAsia="Times New Roman" w:hAnsi="Times New Roman" w:cs="Times New Roman"/>
          <w:sz w:val="20"/>
          <w:szCs w:val="20"/>
        </w:rPr>
        <w:t>Anneliese's</w:t>
      </w:r>
      <w:proofErr w:type="spellEnd"/>
      <w:r w:rsidRPr="00F005CD">
        <w:rPr>
          <w:rFonts w:ascii="Times New Roman" w:eastAsia="Times New Roman" w:hAnsi="Times New Roman" w:cs="Times New Roman"/>
          <w:sz w:val="20"/>
          <w:szCs w:val="20"/>
        </w:rPr>
        <w:t xml:space="preserve"> parents, Anna and Josef, were put on trial for their daughter's murder alongside the two priests who performed the exorcisms. All were found guilty of negligent homicide by allowing her to starve and given suspended six-month prison sentences and three years' probation.</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proofErr w:type="spellStart"/>
      <w:r w:rsidRPr="00F005CD">
        <w:rPr>
          <w:rFonts w:ascii="Times New Roman" w:eastAsia="Times New Roman" w:hAnsi="Times New Roman" w:cs="Times New Roman"/>
          <w:sz w:val="20"/>
          <w:szCs w:val="20"/>
        </w:rPr>
        <w:t>Anneliese's</w:t>
      </w:r>
      <w:proofErr w:type="spellEnd"/>
      <w:r w:rsidRPr="00F005CD">
        <w:rPr>
          <w:rFonts w:ascii="Times New Roman" w:eastAsia="Times New Roman" w:hAnsi="Times New Roman" w:cs="Times New Roman"/>
          <w:sz w:val="20"/>
          <w:szCs w:val="20"/>
        </w:rPr>
        <w:t xml:space="preserve"> mother, who still lives in the house where her daughter died, has never quite recovered from those terrible times. Her husband died six years ago and her three surviving daughters have moved away. So Anna Michel, now in her eighties, bears the burden of memory alone. Her bedroom overlooks the graveyard where </w:t>
      </w:r>
      <w:proofErr w:type="spellStart"/>
      <w:r w:rsidRPr="00F005CD">
        <w:rPr>
          <w:rFonts w:ascii="Times New Roman" w:eastAsia="Times New Roman" w:hAnsi="Times New Roman" w:cs="Times New Roman"/>
          <w:sz w:val="20"/>
          <w:szCs w:val="20"/>
        </w:rPr>
        <w:t>Anneliese</w:t>
      </w:r>
      <w:proofErr w:type="spellEnd"/>
      <w:r w:rsidRPr="00F005CD">
        <w:rPr>
          <w:rFonts w:ascii="Times New Roman" w:eastAsia="Times New Roman" w:hAnsi="Times New Roman" w:cs="Times New Roman"/>
          <w:sz w:val="20"/>
          <w:szCs w:val="20"/>
        </w:rPr>
        <w:t xml:space="preserve"> is buried, under a wooden cross bearing her name and the inscription "Resting with God."</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The house is quieter now, but the pain is evident still. "I don't want to see the film and I don't know anything about it," </w:t>
      </w:r>
      <w:proofErr w:type="spellStart"/>
      <w:r w:rsidRPr="00F005CD">
        <w:rPr>
          <w:rFonts w:ascii="Times New Roman" w:eastAsia="Times New Roman" w:hAnsi="Times New Roman" w:cs="Times New Roman"/>
          <w:sz w:val="20"/>
          <w:szCs w:val="20"/>
        </w:rPr>
        <w:t>Mrs</w:t>
      </w:r>
      <w:proofErr w:type="spellEnd"/>
      <w:r w:rsidRPr="00F005CD">
        <w:rPr>
          <w:rFonts w:ascii="Times New Roman" w:eastAsia="Times New Roman" w:hAnsi="Times New Roman" w:cs="Times New Roman"/>
          <w:sz w:val="20"/>
          <w:szCs w:val="20"/>
        </w:rPr>
        <w:t xml:space="preserve"> Michel says, her eyes glazed with the film of cataracts. "I miss </w:t>
      </w:r>
      <w:proofErr w:type="spellStart"/>
      <w:r w:rsidRPr="00F005CD">
        <w:rPr>
          <w:rFonts w:ascii="Times New Roman" w:eastAsia="Times New Roman" w:hAnsi="Times New Roman" w:cs="Times New Roman"/>
          <w:sz w:val="20"/>
          <w:szCs w:val="20"/>
        </w:rPr>
        <w:t>Anneliese</w:t>
      </w:r>
      <w:proofErr w:type="spellEnd"/>
      <w:r w:rsidRPr="00F005CD">
        <w:rPr>
          <w:rFonts w:ascii="Times New Roman" w:eastAsia="Times New Roman" w:hAnsi="Times New Roman" w:cs="Times New Roman"/>
          <w:sz w:val="20"/>
          <w:szCs w:val="20"/>
        </w:rPr>
        <w:t>, of course. She was my daughter. I can see her grave from the house. I visit it often, taking flowers."</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For a moment, it is easy to forget her turbulent history. She looks like a benign great aunt, contoured with soft lines drawn across papery skin, her brittle white hair tucked under a floppy black hat. She clearly does not like speaking about </w:t>
      </w:r>
      <w:proofErr w:type="spellStart"/>
      <w:r w:rsidRPr="00F005CD">
        <w:rPr>
          <w:rFonts w:ascii="Times New Roman" w:eastAsia="Times New Roman" w:hAnsi="Times New Roman" w:cs="Times New Roman"/>
          <w:sz w:val="20"/>
          <w:szCs w:val="20"/>
        </w:rPr>
        <w:t>Anneliese's</w:t>
      </w:r>
      <w:proofErr w:type="spellEnd"/>
      <w:r w:rsidRPr="00F005CD">
        <w:rPr>
          <w:rFonts w:ascii="Times New Roman" w:eastAsia="Times New Roman" w:hAnsi="Times New Roman" w:cs="Times New Roman"/>
          <w:sz w:val="20"/>
          <w:szCs w:val="20"/>
        </w:rPr>
        <w:t xml:space="preserve"> death and, until now, she has maintained a public silence. </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But nor does she regret her actions. A deeply religious woman, she insists that the exorcism was justified. "I know that we did the right thing because I saw the sign of Christ in her hands," she says in a voice surprisingly forceful for one so frail. "She was bearing stigmata and that was a sign from God that we should exorcise the demons. She died to save other lost souls, to atone for their sins.</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noProof/>
          <w:sz w:val="20"/>
          <w:szCs w:val="20"/>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1333500" cy="1647825"/>
            <wp:effectExtent l="0" t="0" r="0" b="9525"/>
            <wp:wrapSquare wrapText="bothSides"/>
            <wp:docPr id="21" name="Picture 3" descr="http://i.telegraph.co.uk/multimedia/archive/00606/news-graphics-2005-_60665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elegraph.co.uk/multimedia/archive/00606/news-graphics-2005-_606659a.jpg"/>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333500" cy="1647825"/>
                    </a:xfrm>
                    <a:prstGeom prst="rect">
                      <a:avLst/>
                    </a:prstGeom>
                    <a:noFill/>
                    <a:ln>
                      <a:noFill/>
                    </a:ln>
                  </pic:spPr>
                </pic:pic>
              </a:graphicData>
            </a:graphic>
          </wp:anchor>
        </w:drawing>
      </w:r>
      <w:r w:rsidRPr="00F005CD">
        <w:rPr>
          <w:rFonts w:ascii="Times New Roman" w:eastAsia="Times New Roman" w:hAnsi="Times New Roman" w:cs="Times New Roman"/>
          <w:sz w:val="20"/>
          <w:szCs w:val="20"/>
        </w:rPr>
        <w:t>"</w:t>
      </w:r>
      <w:proofErr w:type="spellStart"/>
      <w:r w:rsidRPr="00F005CD">
        <w:rPr>
          <w:rFonts w:ascii="Times New Roman" w:eastAsia="Times New Roman" w:hAnsi="Times New Roman" w:cs="Times New Roman"/>
          <w:sz w:val="20"/>
          <w:szCs w:val="20"/>
        </w:rPr>
        <w:t>Anneliese</w:t>
      </w:r>
      <w:proofErr w:type="spellEnd"/>
      <w:r w:rsidRPr="00F005CD">
        <w:rPr>
          <w:rFonts w:ascii="Times New Roman" w:eastAsia="Times New Roman" w:hAnsi="Times New Roman" w:cs="Times New Roman"/>
          <w:sz w:val="20"/>
          <w:szCs w:val="20"/>
        </w:rPr>
        <w:t xml:space="preserve"> was a kind, loving, sweet and obedient girl. But when she was possessed, it was something unnatural, something that you can't explain." She pauses. From the very beginning, </w:t>
      </w:r>
      <w:proofErr w:type="spellStart"/>
      <w:r w:rsidRPr="00F005CD">
        <w:rPr>
          <w:rFonts w:ascii="Times New Roman" w:eastAsia="Times New Roman" w:hAnsi="Times New Roman" w:cs="Times New Roman"/>
          <w:sz w:val="20"/>
          <w:szCs w:val="20"/>
        </w:rPr>
        <w:t>Anneliese's</w:t>
      </w:r>
      <w:proofErr w:type="spellEnd"/>
      <w:r w:rsidRPr="00F005CD">
        <w:rPr>
          <w:rFonts w:ascii="Times New Roman" w:eastAsia="Times New Roman" w:hAnsi="Times New Roman" w:cs="Times New Roman"/>
          <w:sz w:val="20"/>
          <w:szCs w:val="20"/>
        </w:rPr>
        <w:t xml:space="preserve"> life was governed by fear. Her family was deeply religious. Her father had considered training as a priest and three of her aunts were nuns. But the </w:t>
      </w:r>
      <w:proofErr w:type="spellStart"/>
      <w:r w:rsidRPr="00F005CD">
        <w:rPr>
          <w:rFonts w:ascii="Times New Roman" w:eastAsia="Times New Roman" w:hAnsi="Times New Roman" w:cs="Times New Roman"/>
          <w:sz w:val="20"/>
          <w:szCs w:val="20"/>
        </w:rPr>
        <w:t>Michels</w:t>
      </w:r>
      <w:proofErr w:type="spellEnd"/>
      <w:r w:rsidRPr="00F005CD">
        <w:rPr>
          <w:rFonts w:ascii="Times New Roman" w:eastAsia="Times New Roman" w:hAnsi="Times New Roman" w:cs="Times New Roman"/>
          <w:sz w:val="20"/>
          <w:szCs w:val="20"/>
        </w:rPr>
        <w:t xml:space="preserve"> had a secret. </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In 1948, </w:t>
      </w:r>
      <w:proofErr w:type="spellStart"/>
      <w:r w:rsidRPr="00F005CD">
        <w:rPr>
          <w:rFonts w:ascii="Times New Roman" w:eastAsia="Times New Roman" w:hAnsi="Times New Roman" w:cs="Times New Roman"/>
          <w:sz w:val="20"/>
          <w:szCs w:val="20"/>
        </w:rPr>
        <w:t>Anneliese's</w:t>
      </w:r>
      <w:proofErr w:type="spellEnd"/>
      <w:r w:rsidRPr="00F005CD">
        <w:rPr>
          <w:rFonts w:ascii="Times New Roman" w:eastAsia="Times New Roman" w:hAnsi="Times New Roman" w:cs="Times New Roman"/>
          <w:sz w:val="20"/>
          <w:szCs w:val="20"/>
        </w:rPr>
        <w:t xml:space="preserve"> mother gave birth to an illegitimate daughter, Martha, bringing such disgrace on her family that she was forced to wear a black veil on her wedding day. </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When </w:t>
      </w:r>
      <w:proofErr w:type="spellStart"/>
      <w:r w:rsidRPr="00F005CD">
        <w:rPr>
          <w:rFonts w:ascii="Times New Roman" w:eastAsia="Times New Roman" w:hAnsi="Times New Roman" w:cs="Times New Roman"/>
          <w:sz w:val="20"/>
          <w:szCs w:val="20"/>
        </w:rPr>
        <w:t>Anneliese</w:t>
      </w:r>
      <w:proofErr w:type="spellEnd"/>
      <w:r w:rsidRPr="00F005CD">
        <w:rPr>
          <w:rFonts w:ascii="Times New Roman" w:eastAsia="Times New Roman" w:hAnsi="Times New Roman" w:cs="Times New Roman"/>
          <w:sz w:val="20"/>
          <w:szCs w:val="20"/>
        </w:rPr>
        <w:t xml:space="preserve"> was born in 1952, her mother encouraged her to atone for the sins of illegitimacy through fervent devotion. But when Martha was eight, she died from complications arising from an operation to </w:t>
      </w:r>
      <w:r w:rsidRPr="00F005CD">
        <w:rPr>
          <w:rFonts w:ascii="Times New Roman" w:eastAsia="Times New Roman" w:hAnsi="Times New Roman" w:cs="Times New Roman"/>
          <w:sz w:val="20"/>
          <w:szCs w:val="20"/>
        </w:rPr>
        <w:lastRenderedPageBreak/>
        <w:t xml:space="preserve">remove a kidney </w:t>
      </w:r>
      <w:proofErr w:type="spellStart"/>
      <w:r w:rsidRPr="00F005CD">
        <w:rPr>
          <w:rFonts w:ascii="Times New Roman" w:eastAsia="Times New Roman" w:hAnsi="Times New Roman" w:cs="Times New Roman"/>
          <w:sz w:val="20"/>
          <w:szCs w:val="20"/>
        </w:rPr>
        <w:t>tumour</w:t>
      </w:r>
      <w:proofErr w:type="spellEnd"/>
      <w:r w:rsidRPr="00F005CD">
        <w:rPr>
          <w:rFonts w:ascii="Times New Roman" w:eastAsia="Times New Roman" w:hAnsi="Times New Roman" w:cs="Times New Roman"/>
          <w:sz w:val="20"/>
          <w:szCs w:val="20"/>
        </w:rPr>
        <w:t xml:space="preserve">. </w:t>
      </w:r>
      <w:proofErr w:type="spellStart"/>
      <w:r w:rsidRPr="00F005CD">
        <w:rPr>
          <w:rFonts w:ascii="Times New Roman" w:eastAsia="Times New Roman" w:hAnsi="Times New Roman" w:cs="Times New Roman"/>
          <w:sz w:val="20"/>
          <w:szCs w:val="20"/>
        </w:rPr>
        <w:t>Anneliese</w:t>
      </w:r>
      <w:proofErr w:type="spellEnd"/>
      <w:r w:rsidRPr="00F005CD">
        <w:rPr>
          <w:rFonts w:ascii="Times New Roman" w:eastAsia="Times New Roman" w:hAnsi="Times New Roman" w:cs="Times New Roman"/>
          <w:sz w:val="20"/>
          <w:szCs w:val="20"/>
        </w:rPr>
        <w:t>, a kind-hearted and deeply sensitive girl, must have felt ever more strongly the pressure to do penance for her mother.</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She found herself increasingly surrounded by evidence of sinfulness and increasingly anxious to be rid of it. While other children in the 1960s were rebelling testing the limits of their freedom, </w:t>
      </w:r>
      <w:proofErr w:type="spellStart"/>
      <w:r w:rsidRPr="00F005CD">
        <w:rPr>
          <w:rFonts w:ascii="Times New Roman" w:eastAsia="Times New Roman" w:hAnsi="Times New Roman" w:cs="Times New Roman"/>
          <w:sz w:val="20"/>
          <w:szCs w:val="20"/>
        </w:rPr>
        <w:t>Anneliese</w:t>
      </w:r>
      <w:proofErr w:type="spellEnd"/>
      <w:r w:rsidRPr="00F005CD">
        <w:rPr>
          <w:rFonts w:ascii="Times New Roman" w:eastAsia="Times New Roman" w:hAnsi="Times New Roman" w:cs="Times New Roman"/>
          <w:sz w:val="20"/>
          <w:szCs w:val="20"/>
        </w:rPr>
        <w:t xml:space="preserve"> slept on a bare stone floor to atone for the sins of the drug addicts who slept rough at the local train station.</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In 1968, aged 17, she began to suffer convulsions. Although initially diagnosed with grand mal epilepsy, she started experiencing devilish hallucinations while praying. By 1973, she was suffering severe depression and considering suicide. Voices in her head told her she was damned. She asked the local priest for exorcism and was twice refused.</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But gradually, </w:t>
      </w:r>
      <w:proofErr w:type="spellStart"/>
      <w:r w:rsidRPr="00F005CD">
        <w:rPr>
          <w:rFonts w:ascii="Times New Roman" w:eastAsia="Times New Roman" w:hAnsi="Times New Roman" w:cs="Times New Roman"/>
          <w:sz w:val="20"/>
          <w:szCs w:val="20"/>
        </w:rPr>
        <w:t>Anneliese</w:t>
      </w:r>
      <w:proofErr w:type="spellEnd"/>
      <w:r w:rsidRPr="00F005CD">
        <w:rPr>
          <w:rFonts w:ascii="Times New Roman" w:eastAsia="Times New Roman" w:hAnsi="Times New Roman" w:cs="Times New Roman"/>
          <w:sz w:val="20"/>
          <w:szCs w:val="20"/>
        </w:rPr>
        <w:t xml:space="preserve"> slipped further into the abyss. She would perform 600 genuflections a day, eventually rupturing her knee ligaments. She crawled under a table, barking like a dog for two days. She ate spiders, coal and bit the head off a dead bird. She even licked her own urine off the floor and could be heard through the walls screaming for hours.</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In 1975, her third request for exorcism was granted by the Bishop of Wurzburg. "I don't regret it," says Anna Michel firmly. "There was no other way."</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We shall never know if there was. By this stage, </w:t>
      </w:r>
      <w:proofErr w:type="spellStart"/>
      <w:r w:rsidRPr="00F005CD">
        <w:rPr>
          <w:rFonts w:ascii="Times New Roman" w:eastAsia="Times New Roman" w:hAnsi="Times New Roman" w:cs="Times New Roman"/>
          <w:sz w:val="20"/>
          <w:szCs w:val="20"/>
        </w:rPr>
        <w:t>Anneliese</w:t>
      </w:r>
      <w:proofErr w:type="spellEnd"/>
      <w:r w:rsidRPr="00F005CD">
        <w:rPr>
          <w:rFonts w:ascii="Times New Roman" w:eastAsia="Times New Roman" w:hAnsi="Times New Roman" w:cs="Times New Roman"/>
          <w:sz w:val="20"/>
          <w:szCs w:val="20"/>
        </w:rPr>
        <w:t xml:space="preserve"> had refused further medical intervention from the Psychiatric Clinic Wurzburg. Her symptoms have subsequently been compared to schizophrenia and should have responded to treatment.</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There has also been speculation that </w:t>
      </w:r>
      <w:proofErr w:type="spellStart"/>
      <w:r w:rsidRPr="00F005CD">
        <w:rPr>
          <w:rFonts w:ascii="Times New Roman" w:eastAsia="Times New Roman" w:hAnsi="Times New Roman" w:cs="Times New Roman"/>
          <w:sz w:val="20"/>
          <w:szCs w:val="20"/>
        </w:rPr>
        <w:t>Anneliese</w:t>
      </w:r>
      <w:proofErr w:type="spellEnd"/>
      <w:r w:rsidRPr="00F005CD">
        <w:rPr>
          <w:rFonts w:ascii="Times New Roman" w:eastAsia="Times New Roman" w:hAnsi="Times New Roman" w:cs="Times New Roman"/>
          <w:sz w:val="20"/>
          <w:szCs w:val="20"/>
        </w:rPr>
        <w:t xml:space="preserve"> might have been influenced by the release of William </w:t>
      </w:r>
      <w:proofErr w:type="spellStart"/>
      <w:r w:rsidRPr="00F005CD">
        <w:rPr>
          <w:rFonts w:ascii="Times New Roman" w:eastAsia="Times New Roman" w:hAnsi="Times New Roman" w:cs="Times New Roman"/>
          <w:sz w:val="20"/>
          <w:szCs w:val="20"/>
        </w:rPr>
        <w:t>Friedkin's</w:t>
      </w:r>
      <w:proofErr w:type="spellEnd"/>
      <w:r w:rsidRPr="00F005CD">
        <w:rPr>
          <w:rFonts w:ascii="Times New Roman" w:eastAsia="Times New Roman" w:hAnsi="Times New Roman" w:cs="Times New Roman"/>
          <w:sz w:val="20"/>
          <w:szCs w:val="20"/>
        </w:rPr>
        <w:t xml:space="preserve"> The Exorcist, in 1973. But whatever lay behind her disturbance, the exorcism could have caused </w:t>
      </w:r>
      <w:proofErr w:type="spellStart"/>
      <w:r w:rsidRPr="00F005CD">
        <w:rPr>
          <w:rFonts w:ascii="Times New Roman" w:eastAsia="Times New Roman" w:hAnsi="Times New Roman" w:cs="Times New Roman"/>
          <w:sz w:val="20"/>
          <w:szCs w:val="20"/>
        </w:rPr>
        <w:t>Anneliese</w:t>
      </w:r>
      <w:proofErr w:type="spellEnd"/>
      <w:r w:rsidRPr="00F005CD">
        <w:rPr>
          <w:rFonts w:ascii="Times New Roman" w:eastAsia="Times New Roman" w:hAnsi="Times New Roman" w:cs="Times New Roman"/>
          <w:sz w:val="20"/>
          <w:szCs w:val="20"/>
        </w:rPr>
        <w:t xml:space="preserve"> to believe her own hallucinations.</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There was certainly no doubting the extent of </w:t>
      </w:r>
      <w:proofErr w:type="spellStart"/>
      <w:r w:rsidRPr="00F005CD">
        <w:rPr>
          <w:rFonts w:ascii="Times New Roman" w:eastAsia="Times New Roman" w:hAnsi="Times New Roman" w:cs="Times New Roman"/>
          <w:sz w:val="20"/>
          <w:szCs w:val="20"/>
        </w:rPr>
        <w:t>Anneliese's</w:t>
      </w:r>
      <w:proofErr w:type="spellEnd"/>
      <w:r w:rsidRPr="00F005CD">
        <w:rPr>
          <w:rFonts w:ascii="Times New Roman" w:eastAsia="Times New Roman" w:hAnsi="Times New Roman" w:cs="Times New Roman"/>
          <w:sz w:val="20"/>
          <w:szCs w:val="20"/>
        </w:rPr>
        <w:t xml:space="preserve"> turmoil. Her exorcism was performed by Fr Arnold </w:t>
      </w:r>
      <w:proofErr w:type="spellStart"/>
      <w:r w:rsidRPr="00F005CD">
        <w:rPr>
          <w:rFonts w:ascii="Times New Roman" w:eastAsia="Times New Roman" w:hAnsi="Times New Roman" w:cs="Times New Roman"/>
          <w:sz w:val="20"/>
          <w:szCs w:val="20"/>
        </w:rPr>
        <w:t>Renz</w:t>
      </w:r>
      <w:proofErr w:type="spellEnd"/>
      <w:r w:rsidRPr="00F005CD">
        <w:rPr>
          <w:rFonts w:ascii="Times New Roman" w:eastAsia="Times New Roman" w:hAnsi="Times New Roman" w:cs="Times New Roman"/>
          <w:sz w:val="20"/>
          <w:szCs w:val="20"/>
        </w:rPr>
        <w:t xml:space="preserve"> and Pastor Ernst Alt according to the 1614 </w:t>
      </w:r>
      <w:proofErr w:type="spellStart"/>
      <w:r w:rsidRPr="00F005CD">
        <w:rPr>
          <w:rFonts w:ascii="Times New Roman" w:eastAsia="Times New Roman" w:hAnsi="Times New Roman" w:cs="Times New Roman"/>
          <w:sz w:val="20"/>
          <w:szCs w:val="20"/>
        </w:rPr>
        <w:t>Rituale</w:t>
      </w:r>
      <w:proofErr w:type="spellEnd"/>
      <w:r w:rsidRPr="00F005CD">
        <w:rPr>
          <w:rFonts w:ascii="Times New Roman" w:eastAsia="Times New Roman" w:hAnsi="Times New Roman" w:cs="Times New Roman"/>
          <w:sz w:val="20"/>
          <w:szCs w:val="20"/>
        </w:rPr>
        <w:t xml:space="preserve"> </w:t>
      </w:r>
      <w:proofErr w:type="spellStart"/>
      <w:r w:rsidRPr="00F005CD">
        <w:rPr>
          <w:rFonts w:ascii="Times New Roman" w:eastAsia="Times New Roman" w:hAnsi="Times New Roman" w:cs="Times New Roman"/>
          <w:sz w:val="20"/>
          <w:szCs w:val="20"/>
        </w:rPr>
        <w:t>Romanum</w:t>
      </w:r>
      <w:proofErr w:type="spellEnd"/>
      <w:r w:rsidRPr="00F005CD">
        <w:rPr>
          <w:rFonts w:ascii="Times New Roman" w:eastAsia="Times New Roman" w:hAnsi="Times New Roman" w:cs="Times New Roman"/>
          <w:sz w:val="20"/>
          <w:szCs w:val="20"/>
        </w:rPr>
        <w:t>. One or two four-hour sessions a week were held over nine months. The priests identified several demons, including Lucifer, Judas Iscariot, Nero, Cain and Adolf Hitler, who spoke with the correct Austrian inflections.</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noProof/>
          <w:sz w:val="20"/>
          <w:szCs w:val="20"/>
        </w:rPr>
        <w:drawing>
          <wp:anchor distT="0" distB="0" distL="0" distR="0" simplePos="0" relativeHeight="251661312" behindDoc="0" locked="0" layoutInCell="1" allowOverlap="0">
            <wp:simplePos x="0" y="0"/>
            <wp:positionH relativeFrom="column">
              <wp:align>right</wp:align>
            </wp:positionH>
            <wp:positionV relativeFrom="line">
              <wp:posOffset>0</wp:posOffset>
            </wp:positionV>
            <wp:extent cx="1895475" cy="1343025"/>
            <wp:effectExtent l="0" t="0" r="9525" b="9525"/>
            <wp:wrapSquare wrapText="bothSides"/>
            <wp:docPr id="22" name="Picture 4" descr="http://i.telegraph.co.uk/multimedia/archive/00606/news-graphics-2005-_60666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telegraph.co.uk/multimedia/archive/00606/news-graphics-2005-_606660a.jpg"/>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895475" cy="1343025"/>
                    </a:xfrm>
                    <a:prstGeom prst="rect">
                      <a:avLst/>
                    </a:prstGeom>
                    <a:noFill/>
                    <a:ln>
                      <a:noFill/>
                    </a:ln>
                  </pic:spPr>
                </pic:pic>
              </a:graphicData>
            </a:graphic>
          </wp:anchor>
        </w:drawing>
      </w:r>
      <w:r w:rsidRPr="00F005CD">
        <w:rPr>
          <w:rFonts w:ascii="Times New Roman" w:eastAsia="Times New Roman" w:hAnsi="Times New Roman" w:cs="Times New Roman"/>
          <w:sz w:val="20"/>
          <w:szCs w:val="20"/>
        </w:rPr>
        <w:t xml:space="preserve">Forty-two hours of the process were recorded and the tapes are said to make terrifying listening. Barely human growls mingle with throaty gurgles, screamed obscenities and a series of dialogues between each of the demons about the horrors of Hell. The sessions often resulted in such brutality that </w:t>
      </w:r>
      <w:proofErr w:type="spellStart"/>
      <w:r w:rsidRPr="00F005CD">
        <w:rPr>
          <w:rFonts w:ascii="Times New Roman" w:eastAsia="Times New Roman" w:hAnsi="Times New Roman" w:cs="Times New Roman"/>
          <w:sz w:val="20"/>
          <w:szCs w:val="20"/>
        </w:rPr>
        <w:t>Anneliese</w:t>
      </w:r>
      <w:proofErr w:type="spellEnd"/>
      <w:r w:rsidRPr="00F005CD">
        <w:rPr>
          <w:rFonts w:ascii="Times New Roman" w:eastAsia="Times New Roman" w:hAnsi="Times New Roman" w:cs="Times New Roman"/>
          <w:sz w:val="20"/>
          <w:szCs w:val="20"/>
        </w:rPr>
        <w:t xml:space="preserve"> would be held down or chained to her chair.</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By the spring of 1976, </w:t>
      </w:r>
      <w:proofErr w:type="spellStart"/>
      <w:r w:rsidRPr="00F005CD">
        <w:rPr>
          <w:rFonts w:ascii="Times New Roman" w:eastAsia="Times New Roman" w:hAnsi="Times New Roman" w:cs="Times New Roman"/>
          <w:sz w:val="20"/>
          <w:szCs w:val="20"/>
        </w:rPr>
        <w:t>Anneliese</w:t>
      </w:r>
      <w:proofErr w:type="spellEnd"/>
      <w:r w:rsidRPr="00F005CD">
        <w:rPr>
          <w:rFonts w:ascii="Times New Roman" w:eastAsia="Times New Roman" w:hAnsi="Times New Roman" w:cs="Times New Roman"/>
          <w:sz w:val="20"/>
          <w:szCs w:val="20"/>
        </w:rPr>
        <w:t xml:space="preserve"> was suffering from pneumonia and emaciation. Gradually weakened and exhausted to the point of fever, she died on July 1. Her parents buried her next to Martha at the outer edges of the cemetery - ground normally reserved for illegitimate children and suicides. Even in death, </w:t>
      </w:r>
      <w:proofErr w:type="spellStart"/>
      <w:r w:rsidRPr="00F005CD">
        <w:rPr>
          <w:rFonts w:ascii="Times New Roman" w:eastAsia="Times New Roman" w:hAnsi="Times New Roman" w:cs="Times New Roman"/>
          <w:sz w:val="20"/>
          <w:szCs w:val="20"/>
        </w:rPr>
        <w:t>Anneliese</w:t>
      </w:r>
      <w:proofErr w:type="spellEnd"/>
      <w:r w:rsidRPr="00F005CD">
        <w:rPr>
          <w:rFonts w:ascii="Times New Roman" w:eastAsia="Times New Roman" w:hAnsi="Times New Roman" w:cs="Times New Roman"/>
          <w:sz w:val="20"/>
          <w:szCs w:val="20"/>
        </w:rPr>
        <w:t xml:space="preserve"> was not free of the sinfulness she fought so hard to repent of.</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Today, the 2,000 inhabitants of </w:t>
      </w:r>
      <w:proofErr w:type="spellStart"/>
      <w:r w:rsidRPr="00F005CD">
        <w:rPr>
          <w:rFonts w:ascii="Times New Roman" w:eastAsia="Times New Roman" w:hAnsi="Times New Roman" w:cs="Times New Roman"/>
          <w:sz w:val="20"/>
          <w:szCs w:val="20"/>
        </w:rPr>
        <w:t>Klingenberg</w:t>
      </w:r>
      <w:proofErr w:type="spellEnd"/>
      <w:r w:rsidRPr="00F005CD">
        <w:rPr>
          <w:rFonts w:ascii="Times New Roman" w:eastAsia="Times New Roman" w:hAnsi="Times New Roman" w:cs="Times New Roman"/>
          <w:sz w:val="20"/>
          <w:szCs w:val="20"/>
        </w:rPr>
        <w:t xml:space="preserve"> are unwilling to speak of </w:t>
      </w:r>
      <w:proofErr w:type="spellStart"/>
      <w:r w:rsidRPr="00F005CD">
        <w:rPr>
          <w:rFonts w:ascii="Times New Roman" w:eastAsia="Times New Roman" w:hAnsi="Times New Roman" w:cs="Times New Roman"/>
          <w:sz w:val="20"/>
          <w:szCs w:val="20"/>
        </w:rPr>
        <w:t>Anneliese</w:t>
      </w:r>
      <w:proofErr w:type="spellEnd"/>
      <w:r w:rsidRPr="00F005CD">
        <w:rPr>
          <w:rFonts w:ascii="Times New Roman" w:eastAsia="Times New Roman" w:hAnsi="Times New Roman" w:cs="Times New Roman"/>
          <w:sz w:val="20"/>
          <w:szCs w:val="20"/>
        </w:rPr>
        <w:t xml:space="preserve"> Michel. A gentle enquiry to passers-by is greeted with hostile glares and a shake of the head. "The town is ashamed," says Christiana Metzler, 42, who works in the tourist office. "I was at school when it happened and there were a lot of things covered up. People don't want to talk about it. There is a feeling that it was the parents' fault because they were so religious they didn't see what was happening. Sometimes Catholic pilgrims come to her grave because they think she can save lost souls. But there are not many of them. Now there is this film coming out, we are worried it will all be stirred up again."</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It is a past that the Church is ashamed of, too. In 1984, German bishops petitioned Rome to review the exorcism rite in the light of the Michel case. Although their recommendations were not adopted, the Vatican published a revised exorcism rite in 1999 - the first update since the 17th century - and has introduced a qualification in exorcism that </w:t>
      </w:r>
      <w:proofErr w:type="spellStart"/>
      <w:r w:rsidRPr="00F005CD">
        <w:rPr>
          <w:rFonts w:ascii="Times New Roman" w:eastAsia="Times New Roman" w:hAnsi="Times New Roman" w:cs="Times New Roman"/>
          <w:sz w:val="20"/>
          <w:szCs w:val="20"/>
        </w:rPr>
        <w:t>maks</w:t>
      </w:r>
      <w:proofErr w:type="spellEnd"/>
      <w:r w:rsidRPr="00F005CD">
        <w:rPr>
          <w:rFonts w:ascii="Times New Roman" w:eastAsia="Times New Roman" w:hAnsi="Times New Roman" w:cs="Times New Roman"/>
          <w:sz w:val="20"/>
          <w:szCs w:val="20"/>
        </w:rPr>
        <w:t xml:space="preserve"> priests undergo medical training.</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"I wouldn't have carried out the exorcism [on </w:t>
      </w:r>
      <w:proofErr w:type="spellStart"/>
      <w:r w:rsidRPr="00F005CD">
        <w:rPr>
          <w:rFonts w:ascii="Times New Roman" w:eastAsia="Times New Roman" w:hAnsi="Times New Roman" w:cs="Times New Roman"/>
          <w:sz w:val="20"/>
          <w:szCs w:val="20"/>
        </w:rPr>
        <w:t>Anneliese</w:t>
      </w:r>
      <w:proofErr w:type="spellEnd"/>
      <w:r w:rsidRPr="00F005CD">
        <w:rPr>
          <w:rFonts w:ascii="Times New Roman" w:eastAsia="Times New Roman" w:hAnsi="Times New Roman" w:cs="Times New Roman"/>
          <w:sz w:val="20"/>
          <w:szCs w:val="20"/>
        </w:rPr>
        <w:t xml:space="preserve"> Michel]," admits Fr Dieter </w:t>
      </w:r>
      <w:proofErr w:type="spellStart"/>
      <w:r w:rsidRPr="00F005CD">
        <w:rPr>
          <w:rFonts w:ascii="Times New Roman" w:eastAsia="Times New Roman" w:hAnsi="Times New Roman" w:cs="Times New Roman"/>
          <w:sz w:val="20"/>
          <w:szCs w:val="20"/>
        </w:rPr>
        <w:t>Feineis</w:t>
      </w:r>
      <w:proofErr w:type="spellEnd"/>
      <w:r w:rsidRPr="00F005CD">
        <w:rPr>
          <w:rFonts w:ascii="Times New Roman" w:eastAsia="Times New Roman" w:hAnsi="Times New Roman" w:cs="Times New Roman"/>
          <w:sz w:val="20"/>
          <w:szCs w:val="20"/>
        </w:rPr>
        <w:t xml:space="preserve">, the current priest at St </w:t>
      </w:r>
      <w:proofErr w:type="spellStart"/>
      <w:r w:rsidRPr="00F005CD">
        <w:rPr>
          <w:rFonts w:ascii="Times New Roman" w:eastAsia="Times New Roman" w:hAnsi="Times New Roman" w:cs="Times New Roman"/>
          <w:sz w:val="20"/>
          <w:szCs w:val="20"/>
        </w:rPr>
        <w:t>Pankratius</w:t>
      </w:r>
      <w:proofErr w:type="spellEnd"/>
      <w:r w:rsidRPr="00F005CD">
        <w:rPr>
          <w:rFonts w:ascii="Times New Roman" w:eastAsia="Times New Roman" w:hAnsi="Times New Roman" w:cs="Times New Roman"/>
          <w:sz w:val="20"/>
          <w:szCs w:val="20"/>
        </w:rPr>
        <w:t xml:space="preserve"> Church in </w:t>
      </w:r>
      <w:proofErr w:type="spellStart"/>
      <w:r w:rsidRPr="00F005CD">
        <w:rPr>
          <w:rFonts w:ascii="Times New Roman" w:eastAsia="Times New Roman" w:hAnsi="Times New Roman" w:cs="Times New Roman"/>
          <w:sz w:val="20"/>
          <w:szCs w:val="20"/>
        </w:rPr>
        <w:t>Klingenberg</w:t>
      </w:r>
      <w:proofErr w:type="spellEnd"/>
      <w:r w:rsidRPr="00F005CD">
        <w:rPr>
          <w:rFonts w:ascii="Times New Roman" w:eastAsia="Times New Roman" w:hAnsi="Times New Roman" w:cs="Times New Roman"/>
          <w:sz w:val="20"/>
          <w:szCs w:val="20"/>
        </w:rPr>
        <w:t>. "But both Anna Michel and her husband remained absolutely convinced that what they had done was right. The view of the Church is that it is possible to be possessed, but in Germany there are no more exorcisms."</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In Italy, however, it is a different matter. According to the Italian Association of Psychiatrists and Psychologists, half a million Italians seek exorcisms each year. There are about 350 </w:t>
      </w:r>
      <w:proofErr w:type="spellStart"/>
      <w:r w:rsidRPr="00F005CD">
        <w:rPr>
          <w:rFonts w:ascii="Times New Roman" w:eastAsia="Times New Roman" w:hAnsi="Times New Roman" w:cs="Times New Roman"/>
          <w:sz w:val="20"/>
          <w:szCs w:val="20"/>
        </w:rPr>
        <w:t>practising</w:t>
      </w:r>
      <w:proofErr w:type="spellEnd"/>
      <w:r w:rsidRPr="00F005CD">
        <w:rPr>
          <w:rFonts w:ascii="Times New Roman" w:eastAsia="Times New Roman" w:hAnsi="Times New Roman" w:cs="Times New Roman"/>
          <w:sz w:val="20"/>
          <w:szCs w:val="20"/>
        </w:rPr>
        <w:t xml:space="preserve"> exorcists worldwide. Earlier this year, a priest and several nuns in a Romanian Orthodox convent in </w:t>
      </w:r>
      <w:proofErr w:type="spellStart"/>
      <w:r w:rsidRPr="00F005CD">
        <w:rPr>
          <w:rFonts w:ascii="Times New Roman" w:eastAsia="Times New Roman" w:hAnsi="Times New Roman" w:cs="Times New Roman"/>
          <w:sz w:val="20"/>
          <w:szCs w:val="20"/>
        </w:rPr>
        <w:t>Tanacu</w:t>
      </w:r>
      <w:proofErr w:type="spellEnd"/>
      <w:r w:rsidRPr="00F005CD">
        <w:rPr>
          <w:rFonts w:ascii="Times New Roman" w:eastAsia="Times New Roman" w:hAnsi="Times New Roman" w:cs="Times New Roman"/>
          <w:sz w:val="20"/>
          <w:szCs w:val="20"/>
        </w:rPr>
        <w:t xml:space="preserve"> believed that </w:t>
      </w:r>
      <w:proofErr w:type="spellStart"/>
      <w:r w:rsidRPr="00F005CD">
        <w:rPr>
          <w:rFonts w:ascii="Times New Roman" w:eastAsia="Times New Roman" w:hAnsi="Times New Roman" w:cs="Times New Roman"/>
          <w:sz w:val="20"/>
          <w:szCs w:val="20"/>
        </w:rPr>
        <w:t>Maricia</w:t>
      </w:r>
      <w:proofErr w:type="spellEnd"/>
      <w:r w:rsidRPr="00F005CD">
        <w:rPr>
          <w:rFonts w:ascii="Times New Roman" w:eastAsia="Times New Roman" w:hAnsi="Times New Roman" w:cs="Times New Roman"/>
          <w:sz w:val="20"/>
          <w:szCs w:val="20"/>
        </w:rPr>
        <w:t xml:space="preserve"> Irina </w:t>
      </w:r>
      <w:proofErr w:type="spellStart"/>
      <w:r w:rsidRPr="00F005CD">
        <w:rPr>
          <w:rFonts w:ascii="Times New Roman" w:eastAsia="Times New Roman" w:hAnsi="Times New Roman" w:cs="Times New Roman"/>
          <w:sz w:val="20"/>
          <w:szCs w:val="20"/>
        </w:rPr>
        <w:t>Cornici</w:t>
      </w:r>
      <w:proofErr w:type="spellEnd"/>
      <w:r w:rsidRPr="00F005CD">
        <w:rPr>
          <w:rFonts w:ascii="Times New Roman" w:eastAsia="Times New Roman" w:hAnsi="Times New Roman" w:cs="Times New Roman"/>
          <w:sz w:val="20"/>
          <w:szCs w:val="20"/>
        </w:rPr>
        <w:t xml:space="preserve">, a 23-year-old nun, was possessed. They carried out an exorcism ritual and tied her to a cross, pushing a towel in her mouth and denying her food or water, </w:t>
      </w:r>
      <w:proofErr w:type="gramStart"/>
      <w:r w:rsidRPr="00F005CD">
        <w:rPr>
          <w:rFonts w:ascii="Times New Roman" w:eastAsia="Times New Roman" w:hAnsi="Times New Roman" w:cs="Times New Roman"/>
          <w:sz w:val="20"/>
          <w:szCs w:val="20"/>
        </w:rPr>
        <w:t>She</w:t>
      </w:r>
      <w:proofErr w:type="gramEnd"/>
      <w:r w:rsidRPr="00F005CD">
        <w:rPr>
          <w:rFonts w:ascii="Times New Roman" w:eastAsia="Times New Roman" w:hAnsi="Times New Roman" w:cs="Times New Roman"/>
          <w:sz w:val="20"/>
          <w:szCs w:val="20"/>
        </w:rPr>
        <w:t xml:space="preserve"> was dead three days later.</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lastRenderedPageBreak/>
        <w:t xml:space="preserve">Was this death, or </w:t>
      </w:r>
      <w:proofErr w:type="spellStart"/>
      <w:r w:rsidRPr="00F005CD">
        <w:rPr>
          <w:rFonts w:ascii="Times New Roman" w:eastAsia="Times New Roman" w:hAnsi="Times New Roman" w:cs="Times New Roman"/>
          <w:sz w:val="20"/>
          <w:szCs w:val="20"/>
        </w:rPr>
        <w:t>Anneliese's</w:t>
      </w:r>
      <w:proofErr w:type="spellEnd"/>
      <w:r w:rsidRPr="00F005CD">
        <w:rPr>
          <w:rFonts w:ascii="Times New Roman" w:eastAsia="Times New Roman" w:hAnsi="Times New Roman" w:cs="Times New Roman"/>
          <w:sz w:val="20"/>
          <w:szCs w:val="20"/>
        </w:rPr>
        <w:t xml:space="preserve">, the work of Satan or was the act of exorcism itself to blame? It is a question that tests the limits of faith and science. But for </w:t>
      </w:r>
      <w:proofErr w:type="spellStart"/>
      <w:r w:rsidRPr="00F005CD">
        <w:rPr>
          <w:rFonts w:ascii="Times New Roman" w:eastAsia="Times New Roman" w:hAnsi="Times New Roman" w:cs="Times New Roman"/>
          <w:sz w:val="20"/>
          <w:szCs w:val="20"/>
        </w:rPr>
        <w:t>Anneliese's</w:t>
      </w:r>
      <w:proofErr w:type="spellEnd"/>
      <w:r w:rsidRPr="00F005CD">
        <w:rPr>
          <w:rFonts w:ascii="Times New Roman" w:eastAsia="Times New Roman" w:hAnsi="Times New Roman" w:cs="Times New Roman"/>
          <w:sz w:val="20"/>
          <w:szCs w:val="20"/>
        </w:rPr>
        <w:t xml:space="preserve"> mother, sitting in her bedroom and looking out over the snow-covered graveyard, there is no uncertainty. "I give out a prayer to pilgrims who come to visit her grave," she says. "They are prayers to be said every day and they thank God for her giving her young life for other sinners so that we can be shown how to devote ourselves to the will of God."</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As she shuffles slowly on her visits to leave flowers at the graves of her dead daughters, she cuts a lonely figure among the grey headstones. For Anna Michel, faith is all she has left.</w:t>
      </w:r>
    </w:p>
    <w:p w:rsidR="00910682" w:rsidRPr="00F005CD" w:rsidRDefault="00910682" w:rsidP="00910682">
      <w:pPr>
        <w:spacing w:before="100" w:beforeAutospacing="1" w:after="100" w:afterAutospacing="1" w:line="240" w:lineRule="auto"/>
        <w:rPr>
          <w:rFonts w:ascii="Times New Roman" w:eastAsia="Times New Roman" w:hAnsi="Times New Roman" w:cs="Times New Roman"/>
          <w:sz w:val="20"/>
          <w:szCs w:val="20"/>
        </w:rPr>
      </w:pPr>
      <w:r w:rsidRPr="00F005CD">
        <w:rPr>
          <w:rFonts w:ascii="Times New Roman" w:eastAsia="Times New Roman" w:hAnsi="Times New Roman" w:cs="Times New Roman"/>
          <w:b/>
          <w:bCs/>
          <w:sz w:val="20"/>
          <w:szCs w:val="20"/>
        </w:rPr>
        <w:t xml:space="preserve">Publishers wishing to reproduce photographs on this page should phone 44 (0) 207 538 7505 or e-mail </w:t>
      </w:r>
      <w:hyperlink r:id="rId671" w:history="1">
        <w:r w:rsidRPr="00F005CD">
          <w:rPr>
            <w:rFonts w:ascii="Times New Roman" w:eastAsia="Times New Roman" w:hAnsi="Times New Roman" w:cs="Times New Roman"/>
            <w:b/>
            <w:bCs/>
            <w:color w:val="0000FF"/>
            <w:sz w:val="20"/>
            <w:szCs w:val="20"/>
            <w:u w:val="single"/>
          </w:rPr>
          <w:t>syndication@telegraph.co.uk</w:t>
        </w:r>
      </w:hyperlink>
      <w:r w:rsidRPr="00F005CD">
        <w:rPr>
          <w:rFonts w:ascii="Times New Roman" w:eastAsia="Times New Roman" w:hAnsi="Times New Roman" w:cs="Times New Roman"/>
          <w:b/>
          <w:bCs/>
          <w:sz w:val="20"/>
          <w:szCs w:val="20"/>
        </w:rPr>
        <w:t xml:space="preserve"> </w:t>
      </w:r>
    </w:p>
    <w:p w:rsidR="00910682" w:rsidRPr="00F005CD" w:rsidRDefault="00910682" w:rsidP="00910682">
      <w:pPr>
        <w:rPr>
          <w:rFonts w:ascii="Times New Roman" w:eastAsia="Times New Roman" w:hAnsi="Times New Roman" w:cs="Times New Roman"/>
          <w:sz w:val="20"/>
          <w:szCs w:val="20"/>
        </w:rPr>
      </w:pPr>
      <w:r w:rsidRPr="00F005CD">
        <w:rPr>
          <w:rFonts w:ascii="Times New Roman" w:eastAsia="Times New Roman" w:hAnsi="Times New Roman" w:cs="Times New Roman"/>
          <w:sz w:val="20"/>
          <w:szCs w:val="20"/>
        </w:rPr>
        <w:t xml:space="preserve"> </w:t>
      </w:r>
      <w:r w:rsidRPr="00F005CD">
        <w:rPr>
          <w:rFonts w:ascii="Times New Roman" w:eastAsia="Times New Roman" w:hAnsi="Times New Roman" w:cs="Times New Roman"/>
          <w:sz w:val="20"/>
          <w:szCs w:val="20"/>
        </w:rPr>
        <w:br w:type="page"/>
      </w:r>
    </w:p>
    <w:p w:rsidR="00910682" w:rsidRPr="00910682" w:rsidRDefault="00910682" w:rsidP="00910682">
      <w:pPr>
        <w:spacing w:before="100" w:beforeAutospacing="1" w:after="100" w:afterAutospacing="1" w:line="240" w:lineRule="auto"/>
        <w:rPr>
          <w:rFonts w:ascii="Times New Roman" w:eastAsia="Times New Roman" w:hAnsi="Times New Roman" w:cs="Times New Roman"/>
          <w:sz w:val="24"/>
          <w:szCs w:val="24"/>
        </w:rPr>
      </w:pPr>
    </w:p>
    <w:p w:rsidR="00910682" w:rsidRDefault="00910682"/>
    <w:p w:rsidR="00910682" w:rsidRDefault="00910682"/>
    <w:p w:rsidR="00910682" w:rsidRDefault="00910682">
      <w:r>
        <w:rPr>
          <w:noProof/>
        </w:rPr>
        <w:drawing>
          <wp:inline distT="0" distB="0" distL="0" distR="0">
            <wp:extent cx="5838825" cy="3138368"/>
            <wp:effectExtent l="0" t="0" r="0" b="5080"/>
            <wp:docPr id="18" name="irc_mi" descr="http://2.bp.blogspot.com/-Athvu34jvog/TdU0bJXJPRI/AAAAAAAAAaI/PdGChqOYe-o/s1600/warning+the+content+may+be+disturbing+to+some+individua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Athvu34jvog/TdU0bJXJPRI/AAAAAAAAAaI/PdGChqOYe-o/s1600/warning+the+content+may+be+disturbing+to+some+individuals.gif"/>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5865441" cy="3152674"/>
                    </a:xfrm>
                    <a:prstGeom prst="rect">
                      <a:avLst/>
                    </a:prstGeom>
                    <a:noFill/>
                    <a:ln>
                      <a:noFill/>
                    </a:ln>
                  </pic:spPr>
                </pic:pic>
              </a:graphicData>
            </a:graphic>
          </wp:inline>
        </w:drawing>
      </w:r>
    </w:p>
    <w:p w:rsidR="00910682" w:rsidRDefault="00910682"/>
    <w:p w:rsidR="00910682" w:rsidRDefault="00910682"/>
    <w:p w:rsidR="00910682" w:rsidRDefault="00910682"/>
    <w:p w:rsidR="00DC2003" w:rsidRDefault="00910682" w:rsidP="00910682">
      <w:r>
        <w:t xml:space="preserve"> </w:t>
      </w:r>
      <w:r>
        <w:tab/>
      </w:r>
      <w:r>
        <w:tab/>
      </w:r>
      <w:r>
        <w:tab/>
      </w:r>
      <w:r>
        <w:tab/>
      </w:r>
      <w:r w:rsidRPr="00910682">
        <w:rPr>
          <w:noProof/>
        </w:rPr>
        <w:drawing>
          <wp:inline distT="0" distB="0" distL="0" distR="0">
            <wp:extent cx="1905000" cy="1905000"/>
            <wp:effectExtent l="0" t="0" r="0" b="0"/>
            <wp:docPr id="17" name="Picture 17" descr="C:\Users\ASHLEY~1.ALS\AppData\Local\Temp\qrcode.256127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LEY~1.ALS\AppData\Local\Temp\qrcode.25612779.png"/>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910682" w:rsidRDefault="00910682"/>
    <w:sectPr w:rsidR="00910682" w:rsidSect="00F005C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433CE"/>
    <w:multiLevelType w:val="multilevel"/>
    <w:tmpl w:val="4044F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CC0952"/>
    <w:multiLevelType w:val="multilevel"/>
    <w:tmpl w:val="A1AE3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336DC9"/>
    <w:multiLevelType w:val="multilevel"/>
    <w:tmpl w:val="25E2B0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123D30"/>
    <w:multiLevelType w:val="hybridMultilevel"/>
    <w:tmpl w:val="B308D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4E3D03"/>
    <w:multiLevelType w:val="multilevel"/>
    <w:tmpl w:val="A7E0E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D7242F"/>
    <w:multiLevelType w:val="multilevel"/>
    <w:tmpl w:val="CD1AF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4B14F2D"/>
    <w:multiLevelType w:val="multilevel"/>
    <w:tmpl w:val="75CCB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C41D9F"/>
    <w:multiLevelType w:val="multilevel"/>
    <w:tmpl w:val="33DCD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AF53DF"/>
    <w:multiLevelType w:val="multilevel"/>
    <w:tmpl w:val="CB60B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08705D"/>
    <w:multiLevelType w:val="multilevel"/>
    <w:tmpl w:val="F738E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21F6FB8"/>
    <w:multiLevelType w:val="multilevel"/>
    <w:tmpl w:val="6B0E6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6C7985"/>
    <w:multiLevelType w:val="multilevel"/>
    <w:tmpl w:val="5364A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856CBE"/>
    <w:multiLevelType w:val="multilevel"/>
    <w:tmpl w:val="F27AE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8B467AA"/>
    <w:multiLevelType w:val="multilevel"/>
    <w:tmpl w:val="4378E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8C0303C"/>
    <w:multiLevelType w:val="multilevel"/>
    <w:tmpl w:val="55E4A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B43182A"/>
    <w:multiLevelType w:val="multilevel"/>
    <w:tmpl w:val="8112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E500CC3"/>
    <w:multiLevelType w:val="multilevel"/>
    <w:tmpl w:val="B312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5"/>
  </w:num>
  <w:num w:numId="3">
    <w:abstractNumId w:val="2"/>
  </w:num>
  <w:num w:numId="4">
    <w:abstractNumId w:val="9"/>
  </w:num>
  <w:num w:numId="5">
    <w:abstractNumId w:val="15"/>
  </w:num>
  <w:num w:numId="6">
    <w:abstractNumId w:val="6"/>
  </w:num>
  <w:num w:numId="7">
    <w:abstractNumId w:val="14"/>
  </w:num>
  <w:num w:numId="8">
    <w:abstractNumId w:val="11"/>
  </w:num>
  <w:num w:numId="9">
    <w:abstractNumId w:val="8"/>
  </w:num>
  <w:num w:numId="10">
    <w:abstractNumId w:val="1"/>
  </w:num>
  <w:num w:numId="11">
    <w:abstractNumId w:val="10"/>
  </w:num>
  <w:num w:numId="12">
    <w:abstractNumId w:val="4"/>
  </w:num>
  <w:num w:numId="13">
    <w:abstractNumId w:val="12"/>
  </w:num>
  <w:num w:numId="14">
    <w:abstractNumId w:val="16"/>
  </w:num>
  <w:num w:numId="15">
    <w:abstractNumId w:val="0"/>
  </w:num>
  <w:num w:numId="16">
    <w:abstractNumId w:val="7"/>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167FA8"/>
    <w:rsid w:val="00167FA8"/>
    <w:rsid w:val="003B0DF1"/>
    <w:rsid w:val="004D0F46"/>
    <w:rsid w:val="00722B48"/>
    <w:rsid w:val="00844460"/>
    <w:rsid w:val="00910682"/>
    <w:rsid w:val="00A23C20"/>
    <w:rsid w:val="00DC2003"/>
    <w:rsid w:val="00F00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1B76D7-D8CC-4E71-883F-8EAAE62C9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B48"/>
  </w:style>
  <w:style w:type="paragraph" w:styleId="Heading1">
    <w:name w:val="heading 1"/>
    <w:basedOn w:val="Normal"/>
    <w:link w:val="Heading1Char"/>
    <w:uiPriority w:val="9"/>
    <w:qFormat/>
    <w:rsid w:val="00167FA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67F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67FA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67FA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7FA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67FA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67FA8"/>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167FA8"/>
  </w:style>
  <w:style w:type="character" w:styleId="Hyperlink">
    <w:name w:val="Hyperlink"/>
    <w:basedOn w:val="DefaultParagraphFont"/>
    <w:uiPriority w:val="99"/>
    <w:semiHidden/>
    <w:unhideWhenUsed/>
    <w:rsid w:val="00167FA8"/>
    <w:rPr>
      <w:color w:val="0000FF"/>
      <w:u w:val="single"/>
    </w:rPr>
  </w:style>
  <w:style w:type="character" w:styleId="FollowedHyperlink">
    <w:name w:val="FollowedHyperlink"/>
    <w:basedOn w:val="DefaultParagraphFont"/>
    <w:uiPriority w:val="99"/>
    <w:semiHidden/>
    <w:unhideWhenUsed/>
    <w:rsid w:val="00167FA8"/>
    <w:rPr>
      <w:color w:val="800080"/>
      <w:u w:val="single"/>
    </w:rPr>
  </w:style>
  <w:style w:type="character" w:customStyle="1" w:styleId="reflink">
    <w:name w:val="reflink"/>
    <w:basedOn w:val="DefaultParagraphFont"/>
    <w:rsid w:val="00167FA8"/>
  </w:style>
  <w:style w:type="character" w:customStyle="1" w:styleId="unicode">
    <w:name w:val="unicode"/>
    <w:basedOn w:val="DefaultParagraphFont"/>
    <w:rsid w:val="00167FA8"/>
  </w:style>
  <w:style w:type="paragraph" w:styleId="NormalWeb">
    <w:name w:val="Normal (Web)"/>
    <w:basedOn w:val="Normal"/>
    <w:uiPriority w:val="99"/>
    <w:semiHidden/>
    <w:unhideWhenUsed/>
    <w:rsid w:val="00167F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number">
    <w:name w:val="tocnumber"/>
    <w:basedOn w:val="DefaultParagraphFont"/>
    <w:rsid w:val="00167FA8"/>
  </w:style>
  <w:style w:type="character" w:customStyle="1" w:styleId="toctext">
    <w:name w:val="toctext"/>
    <w:basedOn w:val="DefaultParagraphFont"/>
    <w:rsid w:val="00167FA8"/>
  </w:style>
  <w:style w:type="character" w:customStyle="1" w:styleId="mw-headline">
    <w:name w:val="mw-headline"/>
    <w:basedOn w:val="DefaultParagraphFont"/>
    <w:rsid w:val="00167FA8"/>
  </w:style>
  <w:style w:type="character" w:customStyle="1" w:styleId="Heading4Char">
    <w:name w:val="Heading 4 Char"/>
    <w:basedOn w:val="DefaultParagraphFont"/>
    <w:link w:val="Heading4"/>
    <w:uiPriority w:val="9"/>
    <w:rsid w:val="00167FA8"/>
    <w:rPr>
      <w:rFonts w:ascii="Times New Roman" w:eastAsia="Times New Roman" w:hAnsi="Times New Roman" w:cs="Times New Roman"/>
      <w:b/>
      <w:bCs/>
      <w:sz w:val="24"/>
      <w:szCs w:val="24"/>
    </w:rPr>
  </w:style>
  <w:style w:type="numbering" w:customStyle="1" w:styleId="NoList2">
    <w:name w:val="No List2"/>
    <w:next w:val="NoList"/>
    <w:uiPriority w:val="99"/>
    <w:semiHidden/>
    <w:unhideWhenUsed/>
    <w:rsid w:val="00167FA8"/>
  </w:style>
  <w:style w:type="character" w:customStyle="1" w:styleId="nowrap">
    <w:name w:val="nowrap"/>
    <w:basedOn w:val="DefaultParagraphFont"/>
    <w:rsid w:val="00167FA8"/>
  </w:style>
  <w:style w:type="character" w:customStyle="1" w:styleId="ipa">
    <w:name w:val="ipa"/>
    <w:basedOn w:val="DefaultParagraphFont"/>
    <w:rsid w:val="00167FA8"/>
  </w:style>
  <w:style w:type="paragraph" w:styleId="ListParagraph">
    <w:name w:val="List Paragraph"/>
    <w:basedOn w:val="Normal"/>
    <w:uiPriority w:val="34"/>
    <w:qFormat/>
    <w:rsid w:val="00910682"/>
    <w:pPr>
      <w:ind w:left="720"/>
      <w:contextualSpacing/>
    </w:pPr>
  </w:style>
  <w:style w:type="paragraph" w:styleId="BalloonText">
    <w:name w:val="Balloon Text"/>
    <w:basedOn w:val="Normal"/>
    <w:link w:val="BalloonTextChar"/>
    <w:uiPriority w:val="99"/>
    <w:semiHidden/>
    <w:unhideWhenUsed/>
    <w:rsid w:val="00F005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5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791338">
      <w:bodyDiv w:val="1"/>
      <w:marLeft w:val="0"/>
      <w:marRight w:val="0"/>
      <w:marTop w:val="0"/>
      <w:marBottom w:val="0"/>
      <w:divBdr>
        <w:top w:val="none" w:sz="0" w:space="0" w:color="auto"/>
        <w:left w:val="none" w:sz="0" w:space="0" w:color="auto"/>
        <w:bottom w:val="none" w:sz="0" w:space="0" w:color="auto"/>
        <w:right w:val="none" w:sz="0" w:space="0" w:color="auto"/>
      </w:divBdr>
      <w:divsChild>
        <w:div w:id="935597071">
          <w:marLeft w:val="0"/>
          <w:marRight w:val="0"/>
          <w:marTop w:val="0"/>
          <w:marBottom w:val="0"/>
          <w:divBdr>
            <w:top w:val="none" w:sz="0" w:space="0" w:color="auto"/>
            <w:left w:val="none" w:sz="0" w:space="0" w:color="auto"/>
            <w:bottom w:val="none" w:sz="0" w:space="0" w:color="auto"/>
            <w:right w:val="none" w:sz="0" w:space="0" w:color="auto"/>
          </w:divBdr>
          <w:divsChild>
            <w:div w:id="1793090536">
              <w:marLeft w:val="0"/>
              <w:marRight w:val="0"/>
              <w:marTop w:val="0"/>
              <w:marBottom w:val="0"/>
              <w:divBdr>
                <w:top w:val="none" w:sz="0" w:space="0" w:color="auto"/>
                <w:left w:val="none" w:sz="0" w:space="0" w:color="auto"/>
                <w:bottom w:val="none" w:sz="0" w:space="0" w:color="auto"/>
                <w:right w:val="none" w:sz="0" w:space="0" w:color="auto"/>
              </w:divBdr>
            </w:div>
            <w:div w:id="1938366807">
              <w:marLeft w:val="0"/>
              <w:marRight w:val="0"/>
              <w:marTop w:val="0"/>
              <w:marBottom w:val="0"/>
              <w:divBdr>
                <w:top w:val="none" w:sz="0" w:space="0" w:color="auto"/>
                <w:left w:val="none" w:sz="0" w:space="0" w:color="auto"/>
                <w:bottom w:val="none" w:sz="0" w:space="0" w:color="auto"/>
                <w:right w:val="none" w:sz="0" w:space="0" w:color="auto"/>
              </w:divBdr>
            </w:div>
            <w:div w:id="451434951">
              <w:marLeft w:val="0"/>
              <w:marRight w:val="0"/>
              <w:marTop w:val="0"/>
              <w:marBottom w:val="0"/>
              <w:divBdr>
                <w:top w:val="none" w:sz="0" w:space="0" w:color="auto"/>
                <w:left w:val="none" w:sz="0" w:space="0" w:color="auto"/>
                <w:bottom w:val="none" w:sz="0" w:space="0" w:color="auto"/>
                <w:right w:val="none" w:sz="0" w:space="0" w:color="auto"/>
              </w:divBdr>
            </w:div>
            <w:div w:id="953947069">
              <w:marLeft w:val="0"/>
              <w:marRight w:val="0"/>
              <w:marTop w:val="0"/>
              <w:marBottom w:val="0"/>
              <w:divBdr>
                <w:top w:val="none" w:sz="0" w:space="0" w:color="auto"/>
                <w:left w:val="none" w:sz="0" w:space="0" w:color="auto"/>
                <w:bottom w:val="none" w:sz="0" w:space="0" w:color="auto"/>
                <w:right w:val="none" w:sz="0" w:space="0" w:color="auto"/>
              </w:divBdr>
            </w:div>
          </w:divsChild>
        </w:div>
        <w:div w:id="565918608">
          <w:marLeft w:val="0"/>
          <w:marRight w:val="0"/>
          <w:marTop w:val="0"/>
          <w:marBottom w:val="0"/>
          <w:divBdr>
            <w:top w:val="none" w:sz="0" w:space="0" w:color="auto"/>
            <w:left w:val="none" w:sz="0" w:space="0" w:color="auto"/>
            <w:bottom w:val="none" w:sz="0" w:space="0" w:color="auto"/>
            <w:right w:val="none" w:sz="0" w:space="0" w:color="auto"/>
          </w:divBdr>
          <w:divsChild>
            <w:div w:id="94833641">
              <w:marLeft w:val="0"/>
              <w:marRight w:val="0"/>
              <w:marTop w:val="0"/>
              <w:marBottom w:val="0"/>
              <w:divBdr>
                <w:top w:val="none" w:sz="0" w:space="0" w:color="auto"/>
                <w:left w:val="none" w:sz="0" w:space="0" w:color="auto"/>
                <w:bottom w:val="none" w:sz="0" w:space="0" w:color="auto"/>
                <w:right w:val="none" w:sz="0" w:space="0" w:color="auto"/>
              </w:divBdr>
            </w:div>
            <w:div w:id="2088266769">
              <w:marLeft w:val="0"/>
              <w:marRight w:val="0"/>
              <w:marTop w:val="0"/>
              <w:marBottom w:val="0"/>
              <w:divBdr>
                <w:top w:val="none" w:sz="0" w:space="0" w:color="auto"/>
                <w:left w:val="none" w:sz="0" w:space="0" w:color="auto"/>
                <w:bottom w:val="none" w:sz="0" w:space="0" w:color="auto"/>
                <w:right w:val="none" w:sz="0" w:space="0" w:color="auto"/>
              </w:divBdr>
            </w:div>
            <w:div w:id="1829244137">
              <w:marLeft w:val="0"/>
              <w:marRight w:val="0"/>
              <w:marTop w:val="0"/>
              <w:marBottom w:val="0"/>
              <w:divBdr>
                <w:top w:val="none" w:sz="0" w:space="0" w:color="auto"/>
                <w:left w:val="none" w:sz="0" w:space="0" w:color="auto"/>
                <w:bottom w:val="none" w:sz="0" w:space="0" w:color="auto"/>
                <w:right w:val="none" w:sz="0" w:space="0" w:color="auto"/>
              </w:divBdr>
            </w:div>
            <w:div w:id="1096754768">
              <w:marLeft w:val="0"/>
              <w:marRight w:val="0"/>
              <w:marTop w:val="0"/>
              <w:marBottom w:val="0"/>
              <w:divBdr>
                <w:top w:val="none" w:sz="0" w:space="0" w:color="auto"/>
                <w:left w:val="none" w:sz="0" w:space="0" w:color="auto"/>
                <w:bottom w:val="none" w:sz="0" w:space="0" w:color="auto"/>
                <w:right w:val="none" w:sz="0" w:space="0" w:color="auto"/>
              </w:divBdr>
            </w:div>
            <w:div w:id="1382248130">
              <w:marLeft w:val="0"/>
              <w:marRight w:val="0"/>
              <w:marTop w:val="0"/>
              <w:marBottom w:val="0"/>
              <w:divBdr>
                <w:top w:val="none" w:sz="0" w:space="0" w:color="auto"/>
                <w:left w:val="none" w:sz="0" w:space="0" w:color="auto"/>
                <w:bottom w:val="none" w:sz="0" w:space="0" w:color="auto"/>
                <w:right w:val="none" w:sz="0" w:space="0" w:color="auto"/>
              </w:divBdr>
            </w:div>
            <w:div w:id="111813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85160">
      <w:bodyDiv w:val="1"/>
      <w:marLeft w:val="0"/>
      <w:marRight w:val="0"/>
      <w:marTop w:val="0"/>
      <w:marBottom w:val="0"/>
      <w:divBdr>
        <w:top w:val="none" w:sz="0" w:space="0" w:color="auto"/>
        <w:left w:val="none" w:sz="0" w:space="0" w:color="auto"/>
        <w:bottom w:val="none" w:sz="0" w:space="0" w:color="auto"/>
        <w:right w:val="none" w:sz="0" w:space="0" w:color="auto"/>
      </w:divBdr>
    </w:div>
    <w:div w:id="934095365">
      <w:bodyDiv w:val="1"/>
      <w:marLeft w:val="0"/>
      <w:marRight w:val="0"/>
      <w:marTop w:val="0"/>
      <w:marBottom w:val="0"/>
      <w:divBdr>
        <w:top w:val="none" w:sz="0" w:space="0" w:color="auto"/>
        <w:left w:val="none" w:sz="0" w:space="0" w:color="auto"/>
        <w:bottom w:val="none" w:sz="0" w:space="0" w:color="auto"/>
        <w:right w:val="none" w:sz="0" w:space="0" w:color="auto"/>
      </w:divBdr>
    </w:div>
    <w:div w:id="998994385">
      <w:bodyDiv w:val="1"/>
      <w:marLeft w:val="0"/>
      <w:marRight w:val="0"/>
      <w:marTop w:val="0"/>
      <w:marBottom w:val="0"/>
      <w:divBdr>
        <w:top w:val="none" w:sz="0" w:space="0" w:color="auto"/>
        <w:left w:val="none" w:sz="0" w:space="0" w:color="auto"/>
        <w:bottom w:val="none" w:sz="0" w:space="0" w:color="auto"/>
        <w:right w:val="none" w:sz="0" w:space="0" w:color="auto"/>
      </w:divBdr>
      <w:divsChild>
        <w:div w:id="643893670">
          <w:marLeft w:val="0"/>
          <w:marRight w:val="0"/>
          <w:marTop w:val="0"/>
          <w:marBottom w:val="0"/>
          <w:divBdr>
            <w:top w:val="none" w:sz="0" w:space="0" w:color="auto"/>
            <w:left w:val="none" w:sz="0" w:space="0" w:color="auto"/>
            <w:bottom w:val="none" w:sz="0" w:space="0" w:color="auto"/>
            <w:right w:val="none" w:sz="0" w:space="0" w:color="auto"/>
          </w:divBdr>
          <w:divsChild>
            <w:div w:id="32124624">
              <w:marLeft w:val="0"/>
              <w:marRight w:val="0"/>
              <w:marTop w:val="0"/>
              <w:marBottom w:val="0"/>
              <w:divBdr>
                <w:top w:val="none" w:sz="0" w:space="0" w:color="auto"/>
                <w:left w:val="none" w:sz="0" w:space="0" w:color="auto"/>
                <w:bottom w:val="none" w:sz="0" w:space="0" w:color="auto"/>
                <w:right w:val="none" w:sz="0" w:space="0" w:color="auto"/>
              </w:divBdr>
            </w:div>
            <w:div w:id="1382090957">
              <w:marLeft w:val="0"/>
              <w:marRight w:val="0"/>
              <w:marTop w:val="0"/>
              <w:marBottom w:val="0"/>
              <w:divBdr>
                <w:top w:val="none" w:sz="0" w:space="0" w:color="auto"/>
                <w:left w:val="none" w:sz="0" w:space="0" w:color="auto"/>
                <w:bottom w:val="none" w:sz="0" w:space="0" w:color="auto"/>
                <w:right w:val="none" w:sz="0" w:space="0" w:color="auto"/>
              </w:divBdr>
              <w:divsChild>
                <w:div w:id="1228109944">
                  <w:marLeft w:val="0"/>
                  <w:marRight w:val="0"/>
                  <w:marTop w:val="0"/>
                  <w:marBottom w:val="0"/>
                  <w:divBdr>
                    <w:top w:val="none" w:sz="0" w:space="0" w:color="auto"/>
                    <w:left w:val="none" w:sz="0" w:space="0" w:color="auto"/>
                    <w:bottom w:val="none" w:sz="0" w:space="0" w:color="auto"/>
                    <w:right w:val="none" w:sz="0" w:space="0" w:color="auto"/>
                  </w:divBdr>
                </w:div>
                <w:div w:id="238253547">
                  <w:marLeft w:val="0"/>
                  <w:marRight w:val="0"/>
                  <w:marTop w:val="0"/>
                  <w:marBottom w:val="0"/>
                  <w:divBdr>
                    <w:top w:val="none" w:sz="0" w:space="0" w:color="auto"/>
                    <w:left w:val="none" w:sz="0" w:space="0" w:color="auto"/>
                    <w:bottom w:val="none" w:sz="0" w:space="0" w:color="auto"/>
                    <w:right w:val="none" w:sz="0" w:space="0" w:color="auto"/>
                  </w:divBdr>
                </w:div>
                <w:div w:id="1430470783">
                  <w:marLeft w:val="0"/>
                  <w:marRight w:val="0"/>
                  <w:marTop w:val="0"/>
                  <w:marBottom w:val="0"/>
                  <w:divBdr>
                    <w:top w:val="none" w:sz="0" w:space="0" w:color="auto"/>
                    <w:left w:val="none" w:sz="0" w:space="0" w:color="auto"/>
                    <w:bottom w:val="none" w:sz="0" w:space="0" w:color="auto"/>
                    <w:right w:val="none" w:sz="0" w:space="0" w:color="auto"/>
                  </w:divBdr>
                </w:div>
                <w:div w:id="1780175838">
                  <w:marLeft w:val="0"/>
                  <w:marRight w:val="0"/>
                  <w:marTop w:val="0"/>
                  <w:marBottom w:val="0"/>
                  <w:divBdr>
                    <w:top w:val="none" w:sz="0" w:space="0" w:color="auto"/>
                    <w:left w:val="none" w:sz="0" w:space="0" w:color="auto"/>
                    <w:bottom w:val="none" w:sz="0" w:space="0" w:color="auto"/>
                    <w:right w:val="none" w:sz="0" w:space="0" w:color="auto"/>
                  </w:divBdr>
                </w:div>
                <w:div w:id="1443108398">
                  <w:marLeft w:val="0"/>
                  <w:marRight w:val="0"/>
                  <w:marTop w:val="0"/>
                  <w:marBottom w:val="0"/>
                  <w:divBdr>
                    <w:top w:val="none" w:sz="0" w:space="0" w:color="auto"/>
                    <w:left w:val="none" w:sz="0" w:space="0" w:color="auto"/>
                    <w:bottom w:val="none" w:sz="0" w:space="0" w:color="auto"/>
                    <w:right w:val="none" w:sz="0" w:space="0" w:color="auto"/>
                  </w:divBdr>
                  <w:divsChild>
                    <w:div w:id="944462482">
                      <w:marLeft w:val="0"/>
                      <w:marRight w:val="0"/>
                      <w:marTop w:val="0"/>
                      <w:marBottom w:val="0"/>
                      <w:divBdr>
                        <w:top w:val="none" w:sz="0" w:space="0" w:color="auto"/>
                        <w:left w:val="none" w:sz="0" w:space="0" w:color="auto"/>
                        <w:bottom w:val="none" w:sz="0" w:space="0" w:color="auto"/>
                        <w:right w:val="none" w:sz="0" w:space="0" w:color="auto"/>
                      </w:divBdr>
                    </w:div>
                  </w:divsChild>
                </w:div>
                <w:div w:id="1961372042">
                  <w:marLeft w:val="0"/>
                  <w:marRight w:val="0"/>
                  <w:marTop w:val="0"/>
                  <w:marBottom w:val="0"/>
                  <w:divBdr>
                    <w:top w:val="none" w:sz="0" w:space="0" w:color="auto"/>
                    <w:left w:val="none" w:sz="0" w:space="0" w:color="auto"/>
                    <w:bottom w:val="none" w:sz="0" w:space="0" w:color="auto"/>
                    <w:right w:val="none" w:sz="0" w:space="0" w:color="auto"/>
                  </w:divBdr>
                </w:div>
                <w:div w:id="847401286">
                  <w:marLeft w:val="0"/>
                  <w:marRight w:val="0"/>
                  <w:marTop w:val="0"/>
                  <w:marBottom w:val="0"/>
                  <w:divBdr>
                    <w:top w:val="none" w:sz="0" w:space="0" w:color="auto"/>
                    <w:left w:val="none" w:sz="0" w:space="0" w:color="auto"/>
                    <w:bottom w:val="none" w:sz="0" w:space="0" w:color="auto"/>
                    <w:right w:val="none" w:sz="0" w:space="0" w:color="auto"/>
                  </w:divBdr>
                </w:div>
                <w:div w:id="19885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67726">
      <w:bodyDiv w:val="1"/>
      <w:marLeft w:val="0"/>
      <w:marRight w:val="0"/>
      <w:marTop w:val="0"/>
      <w:marBottom w:val="0"/>
      <w:divBdr>
        <w:top w:val="none" w:sz="0" w:space="0" w:color="auto"/>
        <w:left w:val="none" w:sz="0" w:space="0" w:color="auto"/>
        <w:bottom w:val="none" w:sz="0" w:space="0" w:color="auto"/>
        <w:right w:val="none" w:sz="0" w:space="0" w:color="auto"/>
      </w:divBdr>
      <w:divsChild>
        <w:div w:id="1331834595">
          <w:marLeft w:val="0"/>
          <w:marRight w:val="0"/>
          <w:marTop w:val="0"/>
          <w:marBottom w:val="0"/>
          <w:divBdr>
            <w:top w:val="none" w:sz="0" w:space="0" w:color="auto"/>
            <w:left w:val="none" w:sz="0" w:space="0" w:color="auto"/>
            <w:bottom w:val="none" w:sz="0" w:space="0" w:color="auto"/>
            <w:right w:val="none" w:sz="0" w:space="0" w:color="auto"/>
          </w:divBdr>
          <w:divsChild>
            <w:div w:id="111215965">
              <w:marLeft w:val="0"/>
              <w:marRight w:val="0"/>
              <w:marTop w:val="0"/>
              <w:marBottom w:val="0"/>
              <w:divBdr>
                <w:top w:val="none" w:sz="0" w:space="0" w:color="auto"/>
                <w:left w:val="none" w:sz="0" w:space="0" w:color="auto"/>
                <w:bottom w:val="none" w:sz="0" w:space="0" w:color="auto"/>
                <w:right w:val="none" w:sz="0" w:space="0" w:color="auto"/>
              </w:divBdr>
              <w:divsChild>
                <w:div w:id="1101607799">
                  <w:marLeft w:val="0"/>
                  <w:marRight w:val="0"/>
                  <w:marTop w:val="0"/>
                  <w:marBottom w:val="0"/>
                  <w:divBdr>
                    <w:top w:val="none" w:sz="0" w:space="0" w:color="auto"/>
                    <w:left w:val="none" w:sz="0" w:space="0" w:color="auto"/>
                    <w:bottom w:val="none" w:sz="0" w:space="0" w:color="auto"/>
                    <w:right w:val="none" w:sz="0" w:space="0" w:color="auto"/>
                  </w:divBdr>
                  <w:divsChild>
                    <w:div w:id="535435294">
                      <w:marLeft w:val="0"/>
                      <w:marRight w:val="0"/>
                      <w:marTop w:val="0"/>
                      <w:marBottom w:val="0"/>
                      <w:divBdr>
                        <w:top w:val="none" w:sz="0" w:space="0" w:color="auto"/>
                        <w:left w:val="none" w:sz="0" w:space="0" w:color="auto"/>
                        <w:bottom w:val="none" w:sz="0" w:space="0" w:color="auto"/>
                        <w:right w:val="none" w:sz="0" w:space="0" w:color="auto"/>
                      </w:divBdr>
                    </w:div>
                    <w:div w:id="2106412770">
                      <w:marLeft w:val="0"/>
                      <w:marRight w:val="0"/>
                      <w:marTop w:val="0"/>
                      <w:marBottom w:val="0"/>
                      <w:divBdr>
                        <w:top w:val="none" w:sz="0" w:space="0" w:color="auto"/>
                        <w:left w:val="none" w:sz="0" w:space="0" w:color="auto"/>
                        <w:bottom w:val="none" w:sz="0" w:space="0" w:color="auto"/>
                        <w:right w:val="none" w:sz="0" w:space="0" w:color="auto"/>
                      </w:divBdr>
                      <w:divsChild>
                        <w:div w:id="262616518">
                          <w:marLeft w:val="0"/>
                          <w:marRight w:val="0"/>
                          <w:marTop w:val="0"/>
                          <w:marBottom w:val="0"/>
                          <w:divBdr>
                            <w:top w:val="none" w:sz="0" w:space="0" w:color="auto"/>
                            <w:left w:val="none" w:sz="0" w:space="0" w:color="auto"/>
                            <w:bottom w:val="none" w:sz="0" w:space="0" w:color="auto"/>
                            <w:right w:val="none" w:sz="0" w:space="0" w:color="auto"/>
                          </w:divBdr>
                          <w:divsChild>
                            <w:div w:id="1587301828">
                              <w:marLeft w:val="0"/>
                              <w:marRight w:val="0"/>
                              <w:marTop w:val="0"/>
                              <w:marBottom w:val="0"/>
                              <w:divBdr>
                                <w:top w:val="none" w:sz="0" w:space="0" w:color="auto"/>
                                <w:left w:val="none" w:sz="0" w:space="0" w:color="auto"/>
                                <w:bottom w:val="none" w:sz="0" w:space="0" w:color="auto"/>
                                <w:right w:val="none" w:sz="0" w:space="0" w:color="auto"/>
                              </w:divBdr>
                              <w:divsChild>
                                <w:div w:id="1309362243">
                                  <w:marLeft w:val="0"/>
                                  <w:marRight w:val="0"/>
                                  <w:marTop w:val="0"/>
                                  <w:marBottom w:val="0"/>
                                  <w:divBdr>
                                    <w:top w:val="none" w:sz="0" w:space="0" w:color="auto"/>
                                    <w:left w:val="none" w:sz="0" w:space="0" w:color="auto"/>
                                    <w:bottom w:val="none" w:sz="0" w:space="0" w:color="auto"/>
                                    <w:right w:val="none" w:sz="0" w:space="0" w:color="auto"/>
                                  </w:divBdr>
                                  <w:divsChild>
                                    <w:div w:id="1919092415">
                                      <w:marLeft w:val="0"/>
                                      <w:marRight w:val="0"/>
                                      <w:marTop w:val="0"/>
                                      <w:marBottom w:val="0"/>
                                      <w:divBdr>
                                        <w:top w:val="none" w:sz="0" w:space="0" w:color="auto"/>
                                        <w:left w:val="none" w:sz="0" w:space="0" w:color="auto"/>
                                        <w:bottom w:val="none" w:sz="0" w:space="0" w:color="auto"/>
                                        <w:right w:val="none" w:sz="0" w:space="0" w:color="auto"/>
                                      </w:divBdr>
                                      <w:divsChild>
                                        <w:div w:id="1674214795">
                                          <w:marLeft w:val="0"/>
                                          <w:marRight w:val="0"/>
                                          <w:marTop w:val="0"/>
                                          <w:marBottom w:val="0"/>
                                          <w:divBdr>
                                            <w:top w:val="none" w:sz="0" w:space="0" w:color="auto"/>
                                            <w:left w:val="none" w:sz="0" w:space="0" w:color="auto"/>
                                            <w:bottom w:val="none" w:sz="0" w:space="0" w:color="auto"/>
                                            <w:right w:val="none" w:sz="0" w:space="0" w:color="auto"/>
                                          </w:divBdr>
                                          <w:divsChild>
                                            <w:div w:id="751514513">
                                              <w:marLeft w:val="0"/>
                                              <w:marRight w:val="0"/>
                                              <w:marTop w:val="0"/>
                                              <w:marBottom w:val="0"/>
                                              <w:divBdr>
                                                <w:top w:val="none" w:sz="0" w:space="0" w:color="auto"/>
                                                <w:left w:val="none" w:sz="0" w:space="0" w:color="auto"/>
                                                <w:bottom w:val="none" w:sz="0" w:space="0" w:color="auto"/>
                                                <w:right w:val="none" w:sz="0" w:space="0" w:color="auto"/>
                                              </w:divBdr>
                                              <w:divsChild>
                                                <w:div w:id="912206825">
                                                  <w:marLeft w:val="0"/>
                                                  <w:marRight w:val="0"/>
                                                  <w:marTop w:val="0"/>
                                                  <w:marBottom w:val="0"/>
                                                  <w:divBdr>
                                                    <w:top w:val="none" w:sz="0" w:space="0" w:color="auto"/>
                                                    <w:left w:val="none" w:sz="0" w:space="0" w:color="auto"/>
                                                    <w:bottom w:val="none" w:sz="0" w:space="0" w:color="auto"/>
                                                    <w:right w:val="none" w:sz="0" w:space="0" w:color="auto"/>
                                                  </w:divBdr>
                                                </w:div>
                                                <w:div w:id="49958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299553">
                              <w:marLeft w:val="0"/>
                              <w:marRight w:val="0"/>
                              <w:marTop w:val="0"/>
                              <w:marBottom w:val="0"/>
                              <w:divBdr>
                                <w:top w:val="none" w:sz="0" w:space="0" w:color="auto"/>
                                <w:left w:val="none" w:sz="0" w:space="0" w:color="auto"/>
                                <w:bottom w:val="none" w:sz="0" w:space="0" w:color="auto"/>
                                <w:right w:val="none" w:sz="0" w:space="0" w:color="auto"/>
                              </w:divBdr>
                              <w:divsChild>
                                <w:div w:id="1736662545">
                                  <w:marLeft w:val="0"/>
                                  <w:marRight w:val="0"/>
                                  <w:marTop w:val="0"/>
                                  <w:marBottom w:val="0"/>
                                  <w:divBdr>
                                    <w:top w:val="none" w:sz="0" w:space="0" w:color="auto"/>
                                    <w:left w:val="none" w:sz="0" w:space="0" w:color="auto"/>
                                    <w:bottom w:val="none" w:sz="0" w:space="0" w:color="auto"/>
                                    <w:right w:val="none" w:sz="0" w:space="0" w:color="auto"/>
                                  </w:divBdr>
                                </w:div>
                              </w:divsChild>
                            </w:div>
                            <w:div w:id="976372654">
                              <w:marLeft w:val="0"/>
                              <w:marRight w:val="0"/>
                              <w:marTop w:val="0"/>
                              <w:marBottom w:val="0"/>
                              <w:divBdr>
                                <w:top w:val="none" w:sz="0" w:space="0" w:color="auto"/>
                                <w:left w:val="none" w:sz="0" w:space="0" w:color="auto"/>
                                <w:bottom w:val="none" w:sz="0" w:space="0" w:color="auto"/>
                                <w:right w:val="none" w:sz="0" w:space="0" w:color="auto"/>
                              </w:divBdr>
                              <w:divsChild>
                                <w:div w:id="1391072585">
                                  <w:marLeft w:val="0"/>
                                  <w:marRight w:val="0"/>
                                  <w:marTop w:val="0"/>
                                  <w:marBottom w:val="0"/>
                                  <w:divBdr>
                                    <w:top w:val="none" w:sz="0" w:space="0" w:color="auto"/>
                                    <w:left w:val="none" w:sz="0" w:space="0" w:color="auto"/>
                                    <w:bottom w:val="none" w:sz="0" w:space="0" w:color="auto"/>
                                    <w:right w:val="none" w:sz="0" w:space="0" w:color="auto"/>
                                  </w:divBdr>
                                </w:div>
                                <w:div w:id="550771038">
                                  <w:marLeft w:val="0"/>
                                  <w:marRight w:val="0"/>
                                  <w:marTop w:val="0"/>
                                  <w:marBottom w:val="0"/>
                                  <w:divBdr>
                                    <w:top w:val="none" w:sz="0" w:space="0" w:color="auto"/>
                                    <w:left w:val="none" w:sz="0" w:space="0" w:color="auto"/>
                                    <w:bottom w:val="none" w:sz="0" w:space="0" w:color="auto"/>
                                    <w:right w:val="none" w:sz="0" w:space="0" w:color="auto"/>
                                  </w:divBdr>
                                </w:div>
                                <w:div w:id="1635333933">
                                  <w:marLeft w:val="0"/>
                                  <w:marRight w:val="0"/>
                                  <w:marTop w:val="0"/>
                                  <w:marBottom w:val="0"/>
                                  <w:divBdr>
                                    <w:top w:val="none" w:sz="0" w:space="0" w:color="auto"/>
                                    <w:left w:val="none" w:sz="0" w:space="0" w:color="auto"/>
                                    <w:bottom w:val="none" w:sz="0" w:space="0" w:color="auto"/>
                                    <w:right w:val="none" w:sz="0" w:space="0" w:color="auto"/>
                                  </w:divBdr>
                                </w:div>
                                <w:div w:id="133164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191168">
      <w:bodyDiv w:val="1"/>
      <w:marLeft w:val="0"/>
      <w:marRight w:val="0"/>
      <w:marTop w:val="0"/>
      <w:marBottom w:val="0"/>
      <w:divBdr>
        <w:top w:val="none" w:sz="0" w:space="0" w:color="auto"/>
        <w:left w:val="none" w:sz="0" w:space="0" w:color="auto"/>
        <w:bottom w:val="none" w:sz="0" w:space="0" w:color="auto"/>
        <w:right w:val="none" w:sz="0" w:space="0" w:color="auto"/>
      </w:divBdr>
    </w:div>
    <w:div w:id="1314022544">
      <w:bodyDiv w:val="1"/>
      <w:marLeft w:val="0"/>
      <w:marRight w:val="0"/>
      <w:marTop w:val="0"/>
      <w:marBottom w:val="0"/>
      <w:divBdr>
        <w:top w:val="none" w:sz="0" w:space="0" w:color="auto"/>
        <w:left w:val="none" w:sz="0" w:space="0" w:color="auto"/>
        <w:bottom w:val="none" w:sz="0" w:space="0" w:color="auto"/>
        <w:right w:val="none" w:sz="0" w:space="0" w:color="auto"/>
      </w:divBdr>
      <w:divsChild>
        <w:div w:id="2008358849">
          <w:marLeft w:val="0"/>
          <w:marRight w:val="0"/>
          <w:marTop w:val="0"/>
          <w:marBottom w:val="0"/>
          <w:divBdr>
            <w:top w:val="none" w:sz="0" w:space="0" w:color="auto"/>
            <w:left w:val="none" w:sz="0" w:space="0" w:color="auto"/>
            <w:bottom w:val="none" w:sz="0" w:space="0" w:color="auto"/>
            <w:right w:val="none" w:sz="0" w:space="0" w:color="auto"/>
          </w:divBdr>
          <w:divsChild>
            <w:div w:id="1114515727">
              <w:marLeft w:val="0"/>
              <w:marRight w:val="0"/>
              <w:marTop w:val="0"/>
              <w:marBottom w:val="0"/>
              <w:divBdr>
                <w:top w:val="none" w:sz="0" w:space="0" w:color="auto"/>
                <w:left w:val="none" w:sz="0" w:space="0" w:color="auto"/>
                <w:bottom w:val="none" w:sz="0" w:space="0" w:color="auto"/>
                <w:right w:val="none" w:sz="0" w:space="0" w:color="auto"/>
              </w:divBdr>
            </w:div>
            <w:div w:id="1948656092">
              <w:marLeft w:val="0"/>
              <w:marRight w:val="0"/>
              <w:marTop w:val="0"/>
              <w:marBottom w:val="0"/>
              <w:divBdr>
                <w:top w:val="none" w:sz="0" w:space="0" w:color="auto"/>
                <w:left w:val="none" w:sz="0" w:space="0" w:color="auto"/>
                <w:bottom w:val="none" w:sz="0" w:space="0" w:color="auto"/>
                <w:right w:val="none" w:sz="0" w:space="0" w:color="auto"/>
              </w:divBdr>
              <w:divsChild>
                <w:div w:id="904414330">
                  <w:marLeft w:val="0"/>
                  <w:marRight w:val="0"/>
                  <w:marTop w:val="0"/>
                  <w:marBottom w:val="0"/>
                  <w:divBdr>
                    <w:top w:val="none" w:sz="0" w:space="0" w:color="auto"/>
                    <w:left w:val="none" w:sz="0" w:space="0" w:color="auto"/>
                    <w:bottom w:val="none" w:sz="0" w:space="0" w:color="auto"/>
                    <w:right w:val="none" w:sz="0" w:space="0" w:color="auto"/>
                  </w:divBdr>
                </w:div>
                <w:div w:id="573047219">
                  <w:marLeft w:val="0"/>
                  <w:marRight w:val="0"/>
                  <w:marTop w:val="0"/>
                  <w:marBottom w:val="0"/>
                  <w:divBdr>
                    <w:top w:val="none" w:sz="0" w:space="0" w:color="auto"/>
                    <w:left w:val="none" w:sz="0" w:space="0" w:color="auto"/>
                    <w:bottom w:val="none" w:sz="0" w:space="0" w:color="auto"/>
                    <w:right w:val="none" w:sz="0" w:space="0" w:color="auto"/>
                  </w:divBdr>
                </w:div>
                <w:div w:id="940801939">
                  <w:marLeft w:val="0"/>
                  <w:marRight w:val="0"/>
                  <w:marTop w:val="0"/>
                  <w:marBottom w:val="0"/>
                  <w:divBdr>
                    <w:top w:val="none" w:sz="0" w:space="0" w:color="auto"/>
                    <w:left w:val="none" w:sz="0" w:space="0" w:color="auto"/>
                    <w:bottom w:val="none" w:sz="0" w:space="0" w:color="auto"/>
                    <w:right w:val="none" w:sz="0" w:space="0" w:color="auto"/>
                  </w:divBdr>
                </w:div>
                <w:div w:id="1500851640">
                  <w:marLeft w:val="0"/>
                  <w:marRight w:val="0"/>
                  <w:marTop w:val="0"/>
                  <w:marBottom w:val="0"/>
                  <w:divBdr>
                    <w:top w:val="none" w:sz="0" w:space="0" w:color="auto"/>
                    <w:left w:val="none" w:sz="0" w:space="0" w:color="auto"/>
                    <w:bottom w:val="none" w:sz="0" w:space="0" w:color="auto"/>
                    <w:right w:val="none" w:sz="0" w:space="0" w:color="auto"/>
                  </w:divBdr>
                  <w:divsChild>
                    <w:div w:id="1632130413">
                      <w:marLeft w:val="0"/>
                      <w:marRight w:val="0"/>
                      <w:marTop w:val="0"/>
                      <w:marBottom w:val="0"/>
                      <w:divBdr>
                        <w:top w:val="none" w:sz="0" w:space="0" w:color="auto"/>
                        <w:left w:val="none" w:sz="0" w:space="0" w:color="auto"/>
                        <w:bottom w:val="none" w:sz="0" w:space="0" w:color="auto"/>
                        <w:right w:val="none" w:sz="0" w:space="0" w:color="auto"/>
                      </w:divBdr>
                      <w:divsChild>
                        <w:div w:id="17751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5747">
                  <w:marLeft w:val="0"/>
                  <w:marRight w:val="0"/>
                  <w:marTop w:val="0"/>
                  <w:marBottom w:val="0"/>
                  <w:divBdr>
                    <w:top w:val="none" w:sz="0" w:space="0" w:color="auto"/>
                    <w:left w:val="none" w:sz="0" w:space="0" w:color="auto"/>
                    <w:bottom w:val="none" w:sz="0" w:space="0" w:color="auto"/>
                    <w:right w:val="none" w:sz="0" w:space="0" w:color="auto"/>
                  </w:divBdr>
                  <w:divsChild>
                    <w:div w:id="469716079">
                      <w:marLeft w:val="0"/>
                      <w:marRight w:val="0"/>
                      <w:marTop w:val="0"/>
                      <w:marBottom w:val="0"/>
                      <w:divBdr>
                        <w:top w:val="none" w:sz="0" w:space="0" w:color="auto"/>
                        <w:left w:val="none" w:sz="0" w:space="0" w:color="auto"/>
                        <w:bottom w:val="none" w:sz="0" w:space="0" w:color="auto"/>
                        <w:right w:val="none" w:sz="0" w:space="0" w:color="auto"/>
                      </w:divBdr>
                      <w:divsChild>
                        <w:div w:id="191320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2438">
                  <w:marLeft w:val="0"/>
                  <w:marRight w:val="0"/>
                  <w:marTop w:val="0"/>
                  <w:marBottom w:val="0"/>
                  <w:divBdr>
                    <w:top w:val="none" w:sz="0" w:space="0" w:color="auto"/>
                    <w:left w:val="none" w:sz="0" w:space="0" w:color="auto"/>
                    <w:bottom w:val="none" w:sz="0" w:space="0" w:color="auto"/>
                    <w:right w:val="none" w:sz="0" w:space="0" w:color="auto"/>
                  </w:divBdr>
                </w:div>
                <w:div w:id="1621641924">
                  <w:marLeft w:val="0"/>
                  <w:marRight w:val="0"/>
                  <w:marTop w:val="0"/>
                  <w:marBottom w:val="0"/>
                  <w:divBdr>
                    <w:top w:val="none" w:sz="0" w:space="0" w:color="auto"/>
                    <w:left w:val="none" w:sz="0" w:space="0" w:color="auto"/>
                    <w:bottom w:val="none" w:sz="0" w:space="0" w:color="auto"/>
                    <w:right w:val="none" w:sz="0" w:space="0" w:color="auto"/>
                  </w:divBdr>
                </w:div>
                <w:div w:id="915670519">
                  <w:marLeft w:val="0"/>
                  <w:marRight w:val="0"/>
                  <w:marTop w:val="0"/>
                  <w:marBottom w:val="0"/>
                  <w:divBdr>
                    <w:top w:val="none" w:sz="0" w:space="0" w:color="auto"/>
                    <w:left w:val="none" w:sz="0" w:space="0" w:color="auto"/>
                    <w:bottom w:val="none" w:sz="0" w:space="0" w:color="auto"/>
                    <w:right w:val="none" w:sz="0" w:space="0" w:color="auto"/>
                  </w:divBdr>
                  <w:divsChild>
                    <w:div w:id="810944734">
                      <w:marLeft w:val="0"/>
                      <w:marRight w:val="0"/>
                      <w:marTop w:val="0"/>
                      <w:marBottom w:val="0"/>
                      <w:divBdr>
                        <w:top w:val="none" w:sz="0" w:space="0" w:color="auto"/>
                        <w:left w:val="none" w:sz="0" w:space="0" w:color="auto"/>
                        <w:bottom w:val="none" w:sz="0" w:space="0" w:color="auto"/>
                        <w:right w:val="none" w:sz="0" w:space="0" w:color="auto"/>
                      </w:divBdr>
                      <w:divsChild>
                        <w:div w:id="171522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67542">
                  <w:marLeft w:val="0"/>
                  <w:marRight w:val="0"/>
                  <w:marTop w:val="0"/>
                  <w:marBottom w:val="0"/>
                  <w:divBdr>
                    <w:top w:val="none" w:sz="0" w:space="0" w:color="auto"/>
                    <w:left w:val="none" w:sz="0" w:space="0" w:color="auto"/>
                    <w:bottom w:val="none" w:sz="0" w:space="0" w:color="auto"/>
                    <w:right w:val="none" w:sz="0" w:space="0" w:color="auto"/>
                  </w:divBdr>
                </w:div>
                <w:div w:id="583416062">
                  <w:marLeft w:val="0"/>
                  <w:marRight w:val="0"/>
                  <w:marTop w:val="0"/>
                  <w:marBottom w:val="0"/>
                  <w:divBdr>
                    <w:top w:val="none" w:sz="0" w:space="0" w:color="auto"/>
                    <w:left w:val="none" w:sz="0" w:space="0" w:color="auto"/>
                    <w:bottom w:val="none" w:sz="0" w:space="0" w:color="auto"/>
                    <w:right w:val="none" w:sz="0" w:space="0" w:color="auto"/>
                  </w:divBdr>
                  <w:divsChild>
                    <w:div w:id="304940153">
                      <w:marLeft w:val="0"/>
                      <w:marRight w:val="0"/>
                      <w:marTop w:val="0"/>
                      <w:marBottom w:val="0"/>
                      <w:divBdr>
                        <w:top w:val="none" w:sz="0" w:space="0" w:color="auto"/>
                        <w:left w:val="none" w:sz="0" w:space="0" w:color="auto"/>
                        <w:bottom w:val="none" w:sz="0" w:space="0" w:color="auto"/>
                        <w:right w:val="none" w:sz="0" w:space="0" w:color="auto"/>
                      </w:divBdr>
                      <w:divsChild>
                        <w:div w:id="5853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03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001431">
      <w:bodyDiv w:val="1"/>
      <w:marLeft w:val="0"/>
      <w:marRight w:val="0"/>
      <w:marTop w:val="0"/>
      <w:marBottom w:val="0"/>
      <w:divBdr>
        <w:top w:val="none" w:sz="0" w:space="0" w:color="auto"/>
        <w:left w:val="none" w:sz="0" w:space="0" w:color="auto"/>
        <w:bottom w:val="none" w:sz="0" w:space="0" w:color="auto"/>
        <w:right w:val="none" w:sz="0" w:space="0" w:color="auto"/>
      </w:divBdr>
    </w:div>
    <w:div w:id="1902475085">
      <w:bodyDiv w:val="1"/>
      <w:marLeft w:val="0"/>
      <w:marRight w:val="0"/>
      <w:marTop w:val="0"/>
      <w:marBottom w:val="0"/>
      <w:divBdr>
        <w:top w:val="none" w:sz="0" w:space="0" w:color="auto"/>
        <w:left w:val="none" w:sz="0" w:space="0" w:color="auto"/>
        <w:bottom w:val="none" w:sz="0" w:space="0" w:color="auto"/>
        <w:right w:val="none" w:sz="0" w:space="0" w:color="auto"/>
      </w:divBdr>
    </w:div>
    <w:div w:id="1982421641">
      <w:bodyDiv w:val="1"/>
      <w:marLeft w:val="0"/>
      <w:marRight w:val="0"/>
      <w:marTop w:val="0"/>
      <w:marBottom w:val="0"/>
      <w:divBdr>
        <w:top w:val="none" w:sz="0" w:space="0" w:color="auto"/>
        <w:left w:val="none" w:sz="0" w:space="0" w:color="auto"/>
        <w:bottom w:val="none" w:sz="0" w:space="0" w:color="auto"/>
        <w:right w:val="none" w:sz="0" w:space="0" w:color="auto"/>
      </w:divBdr>
      <w:divsChild>
        <w:div w:id="1236283208">
          <w:marLeft w:val="0"/>
          <w:marRight w:val="0"/>
          <w:marTop w:val="0"/>
          <w:marBottom w:val="0"/>
          <w:divBdr>
            <w:top w:val="none" w:sz="0" w:space="0" w:color="auto"/>
            <w:left w:val="none" w:sz="0" w:space="0" w:color="auto"/>
            <w:bottom w:val="none" w:sz="0" w:space="0" w:color="auto"/>
            <w:right w:val="none" w:sz="0" w:space="0" w:color="auto"/>
          </w:divBdr>
        </w:div>
      </w:divsChild>
    </w:div>
    <w:div w:id="2096321834">
      <w:bodyDiv w:val="1"/>
      <w:marLeft w:val="0"/>
      <w:marRight w:val="0"/>
      <w:marTop w:val="0"/>
      <w:marBottom w:val="0"/>
      <w:divBdr>
        <w:top w:val="none" w:sz="0" w:space="0" w:color="auto"/>
        <w:left w:val="none" w:sz="0" w:space="0" w:color="auto"/>
        <w:bottom w:val="none" w:sz="0" w:space="0" w:color="auto"/>
        <w:right w:val="none" w:sz="0" w:space="0" w:color="auto"/>
      </w:divBdr>
      <w:divsChild>
        <w:div w:id="1974216131">
          <w:marLeft w:val="0"/>
          <w:marRight w:val="0"/>
          <w:marTop w:val="0"/>
          <w:marBottom w:val="0"/>
          <w:divBdr>
            <w:top w:val="none" w:sz="0" w:space="0" w:color="auto"/>
            <w:left w:val="none" w:sz="0" w:space="0" w:color="auto"/>
            <w:bottom w:val="none" w:sz="0" w:space="0" w:color="auto"/>
            <w:right w:val="none" w:sz="0" w:space="0" w:color="auto"/>
          </w:divBdr>
          <w:divsChild>
            <w:div w:id="713580827">
              <w:marLeft w:val="0"/>
              <w:marRight w:val="0"/>
              <w:marTop w:val="0"/>
              <w:marBottom w:val="0"/>
              <w:divBdr>
                <w:top w:val="none" w:sz="0" w:space="0" w:color="auto"/>
                <w:left w:val="none" w:sz="0" w:space="0" w:color="auto"/>
                <w:bottom w:val="none" w:sz="0" w:space="0" w:color="auto"/>
                <w:right w:val="none" w:sz="0" w:space="0" w:color="auto"/>
              </w:divBdr>
              <w:divsChild>
                <w:div w:id="2137671940">
                  <w:marLeft w:val="0"/>
                  <w:marRight w:val="0"/>
                  <w:marTop w:val="0"/>
                  <w:marBottom w:val="0"/>
                  <w:divBdr>
                    <w:top w:val="none" w:sz="0" w:space="0" w:color="auto"/>
                    <w:left w:val="none" w:sz="0" w:space="0" w:color="auto"/>
                    <w:bottom w:val="none" w:sz="0" w:space="0" w:color="auto"/>
                    <w:right w:val="none" w:sz="0" w:space="0" w:color="auto"/>
                  </w:divBdr>
                </w:div>
              </w:divsChild>
            </w:div>
            <w:div w:id="170370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Emesis" TargetMode="External"/><Relationship Id="rId299" Type="http://schemas.openxmlformats.org/officeDocument/2006/relationships/hyperlink" Target="http://en.wikipedia.org/wiki/Human_leukocyte_antigen" TargetMode="External"/><Relationship Id="rId671" Type="http://schemas.openxmlformats.org/officeDocument/2006/relationships/hyperlink" Target="mailto:syndication@telegraph.co.uk" TargetMode="External"/><Relationship Id="rId21" Type="http://schemas.openxmlformats.org/officeDocument/2006/relationships/hyperlink" Target="http://en.wikipedia.org/wiki/Anneliese_Michel" TargetMode="External"/><Relationship Id="rId63" Type="http://schemas.openxmlformats.org/officeDocument/2006/relationships/hyperlink" Target="http://en.wikipedia.org/wiki/Anneliese_Michel" TargetMode="External"/><Relationship Id="rId159" Type="http://schemas.openxmlformats.org/officeDocument/2006/relationships/hyperlink" Target="http://en.wikipedia.org/wiki/Lithium_%28medication%29" TargetMode="External"/><Relationship Id="rId324" Type="http://schemas.openxmlformats.org/officeDocument/2006/relationships/hyperlink" Target="http://en.wikipedia.org/wiki/Carbamazepine" TargetMode="External"/><Relationship Id="rId366" Type="http://schemas.openxmlformats.org/officeDocument/2006/relationships/hyperlink" Target="http://en.wikipedia.org/wiki/Delusion" TargetMode="External"/><Relationship Id="rId531" Type="http://schemas.openxmlformats.org/officeDocument/2006/relationships/hyperlink" Target="http://en.wikipedia.org/wiki/Safety" TargetMode="External"/><Relationship Id="rId573" Type="http://schemas.openxmlformats.org/officeDocument/2006/relationships/hyperlink" Target="http://en.wikipedia.org/wiki/Schizophrenia" TargetMode="External"/><Relationship Id="rId629" Type="http://schemas.openxmlformats.org/officeDocument/2006/relationships/hyperlink" Target="http://en.wikipedia.org/wiki/Systemic_infection" TargetMode="External"/><Relationship Id="rId170" Type="http://schemas.openxmlformats.org/officeDocument/2006/relationships/hyperlink" Target="http://en.wikipedia.org/wiki/Benzodiazepines" TargetMode="External"/><Relationship Id="rId226" Type="http://schemas.openxmlformats.org/officeDocument/2006/relationships/hyperlink" Target="http://en.wikipedia.org/wiki/Chlorpromazine" TargetMode="External"/><Relationship Id="rId433" Type="http://schemas.openxmlformats.org/officeDocument/2006/relationships/hyperlink" Target="http://en.wikipedia.org/wiki/Avolition" TargetMode="External"/><Relationship Id="rId268" Type="http://schemas.openxmlformats.org/officeDocument/2006/relationships/hyperlink" Target="http://en.wikipedia.org/wiki/Motor_coordination" TargetMode="External"/><Relationship Id="rId475" Type="http://schemas.openxmlformats.org/officeDocument/2006/relationships/hyperlink" Target="http://en.wikipedia.org/wiki/Schizophrenia" TargetMode="External"/><Relationship Id="rId640" Type="http://schemas.openxmlformats.org/officeDocument/2006/relationships/hyperlink" Target="http://en.wikipedia.org/wiki/Frontotemporal_dementia" TargetMode="External"/><Relationship Id="rId32" Type="http://schemas.openxmlformats.org/officeDocument/2006/relationships/hyperlink" Target="http://en.wikipedia.org/wiki/Anneliese_Michel" TargetMode="External"/><Relationship Id="rId74" Type="http://schemas.openxmlformats.org/officeDocument/2006/relationships/hyperlink" Target="http://en.wikipedia.org/wiki/Dopamine_antagonist" TargetMode="External"/><Relationship Id="rId128" Type="http://schemas.openxmlformats.org/officeDocument/2006/relationships/hyperlink" Target="http://en.wikipedia.org/wiki/Chlorpromazine" TargetMode="External"/><Relationship Id="rId335" Type="http://schemas.openxmlformats.org/officeDocument/2006/relationships/hyperlink" Target="http://en.wikipedia.org/wiki/Help:IPA_for_English" TargetMode="External"/><Relationship Id="rId377" Type="http://schemas.openxmlformats.org/officeDocument/2006/relationships/hyperlink" Target="http://en.wikipedia.org/wiki/Antipsychotic" TargetMode="External"/><Relationship Id="rId500" Type="http://schemas.openxmlformats.org/officeDocument/2006/relationships/hyperlink" Target="http://en.wikipedia.org/wiki/Schizophrenia" TargetMode="External"/><Relationship Id="rId542" Type="http://schemas.openxmlformats.org/officeDocument/2006/relationships/hyperlink" Target="http://en.wikipedia.org/wiki/Neuropsychological_test" TargetMode="External"/><Relationship Id="rId584" Type="http://schemas.openxmlformats.org/officeDocument/2006/relationships/hyperlink" Target="http://en.wikipedia.org/wiki/Paranoid_schizophrenia" TargetMode="External"/><Relationship Id="rId5" Type="http://schemas.openxmlformats.org/officeDocument/2006/relationships/hyperlink" Target="http://en.wikipedia.org/wiki/Leiblfing" TargetMode="External"/><Relationship Id="rId181" Type="http://schemas.openxmlformats.org/officeDocument/2006/relationships/hyperlink" Target="http://en.wikipedia.org/wiki/Codeine" TargetMode="External"/><Relationship Id="rId237" Type="http://schemas.openxmlformats.org/officeDocument/2006/relationships/hyperlink" Target="http://en.wikipedia.org/wiki/Complex_regional_pain_syndrome" TargetMode="External"/><Relationship Id="rId402" Type="http://schemas.openxmlformats.org/officeDocument/2006/relationships/hyperlink" Target="http://en.wikipedia.org/wiki/Social_cognition" TargetMode="External"/><Relationship Id="rId279" Type="http://schemas.openxmlformats.org/officeDocument/2006/relationships/hyperlink" Target="http://en.wikipedia.org/wiki/Carbamazepine" TargetMode="External"/><Relationship Id="rId444" Type="http://schemas.openxmlformats.org/officeDocument/2006/relationships/hyperlink" Target="http://en.wikipedia.org/wiki/Schizophrenia" TargetMode="External"/><Relationship Id="rId486" Type="http://schemas.openxmlformats.org/officeDocument/2006/relationships/hyperlink" Target="http://en.wikipedia.org/wiki/Nicotine" TargetMode="External"/><Relationship Id="rId651" Type="http://schemas.openxmlformats.org/officeDocument/2006/relationships/hyperlink" Target="http://en.wikipedia.org/wiki/Byzantine_Empire" TargetMode="External"/><Relationship Id="rId43" Type="http://schemas.openxmlformats.org/officeDocument/2006/relationships/hyperlink" Target="http://en.wikipedia.org/wiki/Anneliese_Michel" TargetMode="External"/><Relationship Id="rId139" Type="http://schemas.openxmlformats.org/officeDocument/2006/relationships/hyperlink" Target="http://en.wikipedia.org/wiki/Tardive_dyskinesia" TargetMode="External"/><Relationship Id="rId290" Type="http://schemas.openxmlformats.org/officeDocument/2006/relationships/hyperlink" Target="http://en.wikipedia.org/wiki/Electroencephalography" TargetMode="External"/><Relationship Id="rId304" Type="http://schemas.openxmlformats.org/officeDocument/2006/relationships/hyperlink" Target="http://en.wikipedia.org/wiki/Carbamazepine" TargetMode="External"/><Relationship Id="rId346" Type="http://schemas.openxmlformats.org/officeDocument/2006/relationships/hyperlink" Target="http://en.wikipedia.org/wiki/Help:IPA_for_English" TargetMode="External"/><Relationship Id="rId388" Type="http://schemas.openxmlformats.org/officeDocument/2006/relationships/hyperlink" Target="http://en.wikipedia.org/wiki/Schizophrenia" TargetMode="External"/><Relationship Id="rId511" Type="http://schemas.openxmlformats.org/officeDocument/2006/relationships/hyperlink" Target="http://en.wikipedia.org/wiki/Fetal_development" TargetMode="External"/><Relationship Id="rId553" Type="http://schemas.openxmlformats.org/officeDocument/2006/relationships/hyperlink" Target="http://en.wikipedia.org/wiki/Schizophrenia" TargetMode="External"/><Relationship Id="rId609" Type="http://schemas.openxmlformats.org/officeDocument/2006/relationships/hyperlink" Target="http://en.wikipedia.org/wiki/Waxy_flexibility" TargetMode="External"/><Relationship Id="rId85" Type="http://schemas.openxmlformats.org/officeDocument/2006/relationships/hyperlink" Target="http://en.wikipedia.org/wiki/Chlorpromazine" TargetMode="External"/><Relationship Id="rId150" Type="http://schemas.openxmlformats.org/officeDocument/2006/relationships/hyperlink" Target="http://en.wikipedia.org/wiki/Parkinson%27s_disease" TargetMode="External"/><Relationship Id="rId192" Type="http://schemas.openxmlformats.org/officeDocument/2006/relationships/hyperlink" Target="http://en.wikipedia.org/wiki/Propanolol" TargetMode="External"/><Relationship Id="rId206" Type="http://schemas.openxmlformats.org/officeDocument/2006/relationships/hyperlink" Target="http://en.wikipedia.org/wiki/Chlorpromazine" TargetMode="External"/><Relationship Id="rId413" Type="http://schemas.openxmlformats.org/officeDocument/2006/relationships/hyperlink" Target="http://en.wikipedia.org/wiki/Schizophrenia" TargetMode="External"/><Relationship Id="rId595" Type="http://schemas.openxmlformats.org/officeDocument/2006/relationships/hyperlink" Target="http://en.wikipedia.org/wiki/Schizophrenia" TargetMode="External"/><Relationship Id="rId248" Type="http://schemas.openxmlformats.org/officeDocument/2006/relationships/hyperlink" Target="http://en.wikipedia.org/wiki/Seizure" TargetMode="External"/><Relationship Id="rId455" Type="http://schemas.openxmlformats.org/officeDocument/2006/relationships/hyperlink" Target="http://en.wikipedia.org/wiki/Genes" TargetMode="External"/><Relationship Id="rId497" Type="http://schemas.openxmlformats.org/officeDocument/2006/relationships/hyperlink" Target="http://en.wikipedia.org/wiki/Schizophrenia" TargetMode="External"/><Relationship Id="rId620" Type="http://schemas.openxmlformats.org/officeDocument/2006/relationships/hyperlink" Target="http://en.wikipedia.org/wiki/Delusional_disorder" TargetMode="External"/><Relationship Id="rId662" Type="http://schemas.openxmlformats.org/officeDocument/2006/relationships/hyperlink" Target="http://www.rcpjournal.org/content/10/6/624.full" TargetMode="External"/><Relationship Id="rId12" Type="http://schemas.openxmlformats.org/officeDocument/2006/relationships/hyperlink" Target="http://en.wikipedia.org/wiki/Dilantin" TargetMode="External"/><Relationship Id="rId108" Type="http://schemas.openxmlformats.org/officeDocument/2006/relationships/hyperlink" Target="http://en.wikipedia.org/wiki/Psychosis" TargetMode="External"/><Relationship Id="rId315" Type="http://schemas.openxmlformats.org/officeDocument/2006/relationships/hyperlink" Target="http://en.wikipedia.org/wiki/Warfarin" TargetMode="External"/><Relationship Id="rId357" Type="http://schemas.openxmlformats.org/officeDocument/2006/relationships/hyperlink" Target="http://en.wikipedia.org/wiki/Help:IPA_for_English" TargetMode="External"/><Relationship Id="rId522" Type="http://schemas.openxmlformats.org/officeDocument/2006/relationships/hyperlink" Target="http://en.wikipedia.org/wiki/Schizophrenia" TargetMode="External"/><Relationship Id="rId54" Type="http://schemas.openxmlformats.org/officeDocument/2006/relationships/hyperlink" Target="http://en.wikipedia.org/wiki/Anneliese_Michel" TargetMode="External"/><Relationship Id="rId96" Type="http://schemas.openxmlformats.org/officeDocument/2006/relationships/hyperlink" Target="http://en.wikipedia.org/wiki/Extrapyramidal_symptoms" TargetMode="External"/><Relationship Id="rId161" Type="http://schemas.openxmlformats.org/officeDocument/2006/relationships/hyperlink" Target="http://en.wikipedia.org/wiki/Chlorpromazine" TargetMode="External"/><Relationship Id="rId217" Type="http://schemas.openxmlformats.org/officeDocument/2006/relationships/hyperlink" Target="http://en.wikipedia.org/wiki/Quinidine" TargetMode="External"/><Relationship Id="rId399" Type="http://schemas.openxmlformats.org/officeDocument/2006/relationships/hyperlink" Target="http://en.wikipedia.org/wiki/Schizophasia" TargetMode="External"/><Relationship Id="rId564" Type="http://schemas.openxmlformats.org/officeDocument/2006/relationships/hyperlink" Target="http://en.wikipedia.org/wiki/Serotonin" TargetMode="External"/><Relationship Id="rId259" Type="http://schemas.openxmlformats.org/officeDocument/2006/relationships/hyperlink" Target="http://en.wikipedia.org/wiki/Mixed_seizure" TargetMode="External"/><Relationship Id="rId424" Type="http://schemas.openxmlformats.org/officeDocument/2006/relationships/hyperlink" Target="http://en.wikipedia.org/wiki/Psychosis" TargetMode="External"/><Relationship Id="rId466" Type="http://schemas.openxmlformats.org/officeDocument/2006/relationships/hyperlink" Target="http://en.wikipedia.org/wiki/Evolutionary_psychology" TargetMode="External"/><Relationship Id="rId631" Type="http://schemas.openxmlformats.org/officeDocument/2006/relationships/hyperlink" Target="http://en.wikipedia.org/wiki/HIV" TargetMode="External"/><Relationship Id="rId673" Type="http://schemas.openxmlformats.org/officeDocument/2006/relationships/image" Target="media/image6.png"/><Relationship Id="rId23" Type="http://schemas.openxmlformats.org/officeDocument/2006/relationships/hyperlink" Target="http://en.wikipedia.org/wiki/Pilgrimages" TargetMode="External"/><Relationship Id="rId119" Type="http://schemas.openxmlformats.org/officeDocument/2006/relationships/hyperlink" Target="http://en.wikipedia.org/wiki/Chlorpromazine" TargetMode="External"/><Relationship Id="rId270" Type="http://schemas.openxmlformats.org/officeDocument/2006/relationships/hyperlink" Target="http://en.wikipedia.org/wiki/Blood_cell" TargetMode="External"/><Relationship Id="rId326" Type="http://schemas.openxmlformats.org/officeDocument/2006/relationships/hyperlink" Target="http://en.wikipedia.org/wiki/Carbamazepine" TargetMode="External"/><Relationship Id="rId533" Type="http://schemas.openxmlformats.org/officeDocument/2006/relationships/hyperlink" Target="http://en.wikipedia.org/wiki/Schizophrenia" TargetMode="External"/><Relationship Id="rId65" Type="http://schemas.openxmlformats.org/officeDocument/2006/relationships/hyperlink" Target="http://en.wikipedia.org/wiki/Bavaria" TargetMode="External"/><Relationship Id="rId130" Type="http://schemas.openxmlformats.org/officeDocument/2006/relationships/hyperlink" Target="http://en.wikipedia.org/wiki/Naegleria_fowleri" TargetMode="External"/><Relationship Id="rId368" Type="http://schemas.openxmlformats.org/officeDocument/2006/relationships/hyperlink" Target="http://en.wikipedia.org/wiki/Auditory_hallucination" TargetMode="External"/><Relationship Id="rId575" Type="http://schemas.openxmlformats.org/officeDocument/2006/relationships/hyperlink" Target="http://en.wikipedia.org/wiki/American_Psychiatric_Association" TargetMode="External"/><Relationship Id="rId172" Type="http://schemas.openxmlformats.org/officeDocument/2006/relationships/hyperlink" Target="http://en.wikipedia.org/wiki/Respiratory_depression" TargetMode="External"/><Relationship Id="rId228" Type="http://schemas.openxmlformats.org/officeDocument/2006/relationships/hyperlink" Target="http://en.wikipedia.org/wiki/Anticonvulsant" TargetMode="External"/><Relationship Id="rId435" Type="http://schemas.openxmlformats.org/officeDocument/2006/relationships/hyperlink" Target="http://en.wikipedia.org/wiki/Schizophrenia" TargetMode="External"/><Relationship Id="rId477" Type="http://schemas.openxmlformats.org/officeDocument/2006/relationships/hyperlink" Target="http://en.wikipedia.org/wiki/Ethnic_group" TargetMode="External"/><Relationship Id="rId600" Type="http://schemas.openxmlformats.org/officeDocument/2006/relationships/hyperlink" Target="http://en.wikipedia.org/wiki/Mood_disorder" TargetMode="External"/><Relationship Id="rId642" Type="http://schemas.openxmlformats.org/officeDocument/2006/relationships/hyperlink" Target="http://en.wikipedia.org/wiki/Schizophrenia" TargetMode="External"/><Relationship Id="rId281" Type="http://schemas.openxmlformats.org/officeDocument/2006/relationships/hyperlink" Target="http://en.wikipedia.org/wiki/Scientific_pitch_notation" TargetMode="External"/><Relationship Id="rId337" Type="http://schemas.openxmlformats.org/officeDocument/2006/relationships/hyperlink" Target="http://en.wikipedia.org/wiki/Help:IPA_for_English" TargetMode="External"/><Relationship Id="rId502" Type="http://schemas.openxmlformats.org/officeDocument/2006/relationships/hyperlink" Target="http://en.wikipedia.org/wiki/Schizophrenia" TargetMode="External"/><Relationship Id="rId34" Type="http://schemas.openxmlformats.org/officeDocument/2006/relationships/hyperlink" Target="http://en.wikipedia.org/wiki/Anneliese_Michel" TargetMode="External"/><Relationship Id="rId76" Type="http://schemas.openxmlformats.org/officeDocument/2006/relationships/hyperlink" Target="http://en.wikipedia.org/wiki/Anti-adrenergic" TargetMode="External"/><Relationship Id="rId141" Type="http://schemas.openxmlformats.org/officeDocument/2006/relationships/hyperlink" Target="http://en.wikipedia.org/wiki/Haloperidol" TargetMode="External"/><Relationship Id="rId379" Type="http://schemas.openxmlformats.org/officeDocument/2006/relationships/hyperlink" Target="http://en.wikipedia.org/wiki/Receptor_%28biochemistry%29" TargetMode="External"/><Relationship Id="rId544" Type="http://schemas.openxmlformats.org/officeDocument/2006/relationships/hyperlink" Target="http://en.wikipedia.org/wiki/Functional_magnetic_resonance_imaging" TargetMode="External"/><Relationship Id="rId586" Type="http://schemas.openxmlformats.org/officeDocument/2006/relationships/hyperlink" Target="http://en.wikipedia.org/wiki/Catatonia" TargetMode="External"/><Relationship Id="rId7" Type="http://schemas.openxmlformats.org/officeDocument/2006/relationships/hyperlink" Target="http://en.wikipedia.org/wiki/West_Germany" TargetMode="External"/><Relationship Id="rId183" Type="http://schemas.openxmlformats.org/officeDocument/2006/relationships/hyperlink" Target="http://en.wikipedia.org/wiki/CYP2D6" TargetMode="External"/><Relationship Id="rId239" Type="http://schemas.openxmlformats.org/officeDocument/2006/relationships/hyperlink" Target="http://en.wikipedia.org/wiki/Post-traumatic_stress_disorder" TargetMode="External"/><Relationship Id="rId390" Type="http://schemas.openxmlformats.org/officeDocument/2006/relationships/hyperlink" Target="http://en.wikipedia.org/wiki/Schizophrenia" TargetMode="External"/><Relationship Id="rId404" Type="http://schemas.openxmlformats.org/officeDocument/2006/relationships/hyperlink" Target="http://en.wikipedia.org/wiki/Social_isolation" TargetMode="External"/><Relationship Id="rId446" Type="http://schemas.openxmlformats.org/officeDocument/2006/relationships/hyperlink" Target="http://en.wikipedia.org/wiki/Schizophrenia" TargetMode="External"/><Relationship Id="rId611" Type="http://schemas.openxmlformats.org/officeDocument/2006/relationships/hyperlink" Target="http://en.wikipedia.org/wiki/Sluggish_schizophrenia" TargetMode="External"/><Relationship Id="rId653" Type="http://schemas.openxmlformats.org/officeDocument/2006/relationships/hyperlink" Target="http://en.wikipedia.org/wiki/Proposal_of_marriage" TargetMode="External"/><Relationship Id="rId250" Type="http://schemas.openxmlformats.org/officeDocument/2006/relationships/hyperlink" Target="http://en.wikipedia.org/wiki/Carbamazepine" TargetMode="External"/><Relationship Id="rId292" Type="http://schemas.openxmlformats.org/officeDocument/2006/relationships/hyperlink" Target="http://en.wikipedia.org/wiki/Apoptosis" TargetMode="External"/><Relationship Id="rId306" Type="http://schemas.openxmlformats.org/officeDocument/2006/relationships/hyperlink" Target="http://en.wikipedia.org/wiki/Intrauterine_growth_restriction" TargetMode="External"/><Relationship Id="rId488" Type="http://schemas.openxmlformats.org/officeDocument/2006/relationships/hyperlink" Target="http://en.wikipedia.org/wiki/Alcohol_abuse" TargetMode="External"/><Relationship Id="rId45" Type="http://schemas.openxmlformats.org/officeDocument/2006/relationships/hyperlink" Target="http://en.wikipedia.org/wiki/Pneumonia" TargetMode="External"/><Relationship Id="rId87" Type="http://schemas.openxmlformats.org/officeDocument/2006/relationships/hyperlink" Target="http://en.wikipedia.org/wiki/Anticholinergic" TargetMode="External"/><Relationship Id="rId110" Type="http://schemas.openxmlformats.org/officeDocument/2006/relationships/hyperlink" Target="http://en.wikipedia.org/wiki/Bipolar_disorder" TargetMode="External"/><Relationship Id="rId348" Type="http://schemas.openxmlformats.org/officeDocument/2006/relationships/hyperlink" Target="http://en.wikipedia.org/wiki/Help:IPA_for_English" TargetMode="External"/><Relationship Id="rId513" Type="http://schemas.openxmlformats.org/officeDocument/2006/relationships/hyperlink" Target="http://en.wikipedia.org/wiki/Northern_hemisphere" TargetMode="External"/><Relationship Id="rId555" Type="http://schemas.openxmlformats.org/officeDocument/2006/relationships/hyperlink" Target="http://en.wikipedia.org/wiki/Schizophrenia" TargetMode="External"/><Relationship Id="rId597" Type="http://schemas.openxmlformats.org/officeDocument/2006/relationships/hyperlink" Target="http://en.wikipedia.org/wiki/Brief_psychotic_disorder" TargetMode="External"/><Relationship Id="rId152" Type="http://schemas.openxmlformats.org/officeDocument/2006/relationships/hyperlink" Target="http://en.wikipedia.org/wiki/Hypoparathyroidism" TargetMode="External"/><Relationship Id="rId194" Type="http://schemas.openxmlformats.org/officeDocument/2006/relationships/hyperlink" Target="http://en.wikipedia.org/wiki/Levodopa" TargetMode="External"/><Relationship Id="rId208" Type="http://schemas.openxmlformats.org/officeDocument/2006/relationships/hyperlink" Target="http://en.wikipedia.org/wiki/Chlorpromazine" TargetMode="External"/><Relationship Id="rId415" Type="http://schemas.openxmlformats.org/officeDocument/2006/relationships/hyperlink" Target="http://en.wikipedia.org/wiki/Schizophrenia" TargetMode="External"/><Relationship Id="rId457" Type="http://schemas.openxmlformats.org/officeDocument/2006/relationships/hyperlink" Target="http://en.wikipedia.org/wiki/Copy-number_variation" TargetMode="External"/><Relationship Id="rId622" Type="http://schemas.openxmlformats.org/officeDocument/2006/relationships/hyperlink" Target="http://en.wikipedia.org/wiki/Avoidant_personality_disorder" TargetMode="External"/><Relationship Id="rId261" Type="http://schemas.openxmlformats.org/officeDocument/2006/relationships/hyperlink" Target="http://en.wikipedia.org/wiki/Mania" TargetMode="External"/><Relationship Id="rId499" Type="http://schemas.openxmlformats.org/officeDocument/2006/relationships/hyperlink" Target="http://en.wikipedia.org/wiki/Schizophrenia" TargetMode="External"/><Relationship Id="rId664" Type="http://schemas.openxmlformats.org/officeDocument/2006/relationships/hyperlink" Target="http://www.rcpjournal.org/content/10/6/624.full" TargetMode="External"/><Relationship Id="rId14" Type="http://schemas.openxmlformats.org/officeDocument/2006/relationships/hyperlink" Target="http://en.wikipedia.org/wiki/Chlorpromazine" TargetMode="External"/><Relationship Id="rId56" Type="http://schemas.openxmlformats.org/officeDocument/2006/relationships/hyperlink" Target="http://en.wikipedia.org/wiki/Adolf_Hitler" TargetMode="External"/><Relationship Id="rId317" Type="http://schemas.openxmlformats.org/officeDocument/2006/relationships/hyperlink" Target="http://en.wikipedia.org/wiki/Valproic_acid" TargetMode="External"/><Relationship Id="rId359" Type="http://schemas.openxmlformats.org/officeDocument/2006/relationships/hyperlink" Target="http://en.wikipedia.org/wiki/Help:IPA_for_English" TargetMode="External"/><Relationship Id="rId524" Type="http://schemas.openxmlformats.org/officeDocument/2006/relationships/hyperlink" Target="http://en.wikipedia.org/wiki/Schizophrenia" TargetMode="External"/><Relationship Id="rId566" Type="http://schemas.openxmlformats.org/officeDocument/2006/relationships/hyperlink" Target="http://en.wikipedia.org/wiki/Glutamate" TargetMode="External"/><Relationship Id="rId98" Type="http://schemas.openxmlformats.org/officeDocument/2006/relationships/hyperlink" Target="http://en.wikipedia.org/wiki/Dystonia" TargetMode="External"/><Relationship Id="rId121" Type="http://schemas.openxmlformats.org/officeDocument/2006/relationships/hyperlink" Target="http://en.wikipedia.org/wiki/Delirium" TargetMode="External"/><Relationship Id="rId163" Type="http://schemas.openxmlformats.org/officeDocument/2006/relationships/hyperlink" Target="http://en.wikipedia.org/wiki/Chlorpromazine" TargetMode="External"/><Relationship Id="rId219" Type="http://schemas.openxmlformats.org/officeDocument/2006/relationships/hyperlink" Target="http://en.wikipedia.org/wiki/Amiodarone" TargetMode="External"/><Relationship Id="rId370" Type="http://schemas.openxmlformats.org/officeDocument/2006/relationships/hyperlink" Target="http://en.wikipedia.org/wiki/Genetics" TargetMode="External"/><Relationship Id="rId426" Type="http://schemas.openxmlformats.org/officeDocument/2006/relationships/hyperlink" Target="http://en.wikipedia.org/wiki/Schizophrenia" TargetMode="External"/><Relationship Id="rId633" Type="http://schemas.openxmlformats.org/officeDocument/2006/relationships/hyperlink" Target="http://en.wikipedia.org/wiki/Stroke" TargetMode="External"/><Relationship Id="rId230" Type="http://schemas.openxmlformats.org/officeDocument/2006/relationships/hyperlink" Target="http://en.wikipedia.org/wiki/Epilepsy" TargetMode="External"/><Relationship Id="rId468" Type="http://schemas.openxmlformats.org/officeDocument/2006/relationships/hyperlink" Target="http://en.wikipedia.org/wiki/Human_nature" TargetMode="External"/><Relationship Id="rId675" Type="http://schemas.openxmlformats.org/officeDocument/2006/relationships/theme" Target="theme/theme1.xml"/><Relationship Id="rId25" Type="http://schemas.openxmlformats.org/officeDocument/2006/relationships/hyperlink" Target="http://en.wikipedia.org/wiki/Anneliese_Michel" TargetMode="External"/><Relationship Id="rId67" Type="http://schemas.openxmlformats.org/officeDocument/2006/relationships/hyperlink" Target="http://en.wikipedia.org/wiki/Holy_See" TargetMode="External"/><Relationship Id="rId272" Type="http://schemas.openxmlformats.org/officeDocument/2006/relationships/hyperlink" Target="http://en.wikipedia.org/wiki/Aplastic_anemia" TargetMode="External"/><Relationship Id="rId328" Type="http://schemas.openxmlformats.org/officeDocument/2006/relationships/hyperlink" Target="http://en.wikipedia.org/wiki/Valnoctamide" TargetMode="External"/><Relationship Id="rId535" Type="http://schemas.openxmlformats.org/officeDocument/2006/relationships/hyperlink" Target="http://en.wikipedia.org/wiki/Schizophrenia" TargetMode="External"/><Relationship Id="rId577" Type="http://schemas.openxmlformats.org/officeDocument/2006/relationships/hyperlink" Target="http://en.wikipedia.org/wiki/World_Health_Organization" TargetMode="External"/><Relationship Id="rId132" Type="http://schemas.openxmlformats.org/officeDocument/2006/relationships/hyperlink" Target="http://en.wikipedia.org/wiki/Chlorpromazine" TargetMode="External"/><Relationship Id="rId174" Type="http://schemas.openxmlformats.org/officeDocument/2006/relationships/hyperlink" Target="http://en.wikipedia.org/wiki/Chlorpromazine" TargetMode="External"/><Relationship Id="rId381" Type="http://schemas.openxmlformats.org/officeDocument/2006/relationships/hyperlink" Target="http://en.wikipedia.org/wiki/Emergency_psychiatry" TargetMode="External"/><Relationship Id="rId602" Type="http://schemas.openxmlformats.org/officeDocument/2006/relationships/hyperlink" Target="http://en.wikipedia.org/wiki/Pervasive_developmental_disorder" TargetMode="External"/><Relationship Id="rId241" Type="http://schemas.openxmlformats.org/officeDocument/2006/relationships/hyperlink" Target="http://en.wikipedia.org/wiki/Spina_bifida" TargetMode="External"/><Relationship Id="rId437" Type="http://schemas.openxmlformats.org/officeDocument/2006/relationships/hyperlink" Target="http://en.wikipedia.org/wiki/Schizophrenia" TargetMode="External"/><Relationship Id="rId479" Type="http://schemas.openxmlformats.org/officeDocument/2006/relationships/hyperlink" Target="http://en.wikipedia.org/wiki/Schizophrenia" TargetMode="External"/><Relationship Id="rId644" Type="http://schemas.openxmlformats.org/officeDocument/2006/relationships/hyperlink" Target="http://en.wikipedia.org/wiki/Level_of_consciousness" TargetMode="External"/><Relationship Id="rId36" Type="http://schemas.openxmlformats.org/officeDocument/2006/relationships/hyperlink" Target="http://en.wikipedia.org/wiki/Roman_Ritual" TargetMode="External"/><Relationship Id="rId283" Type="http://schemas.openxmlformats.org/officeDocument/2006/relationships/hyperlink" Target="http://en.wikipedia.org/wiki/Carbamazepine" TargetMode="External"/><Relationship Id="rId339" Type="http://schemas.openxmlformats.org/officeDocument/2006/relationships/hyperlink" Target="http://en.wikipedia.org/wiki/Help:IPA_for_English" TargetMode="External"/><Relationship Id="rId490" Type="http://schemas.openxmlformats.org/officeDocument/2006/relationships/hyperlink" Target="http://en.wikipedia.org/wiki/Schizophrenia" TargetMode="External"/><Relationship Id="rId504" Type="http://schemas.openxmlformats.org/officeDocument/2006/relationships/hyperlink" Target="http://en.wikipedia.org/wiki/Schizophrenia" TargetMode="External"/><Relationship Id="rId546" Type="http://schemas.openxmlformats.org/officeDocument/2006/relationships/hyperlink" Target="http://en.wikipedia.org/wiki/Frontal_lobe" TargetMode="External"/><Relationship Id="rId78" Type="http://schemas.openxmlformats.org/officeDocument/2006/relationships/hyperlink" Target="http://en.wikipedia.org/wiki/Anti-cholinergic" TargetMode="External"/><Relationship Id="rId101" Type="http://schemas.openxmlformats.org/officeDocument/2006/relationships/hyperlink" Target="http://en.wikipedia.org/wiki/Intramuscular_injection" TargetMode="External"/><Relationship Id="rId143" Type="http://schemas.openxmlformats.org/officeDocument/2006/relationships/hyperlink" Target="http://en.wikipedia.org/wiki/Trifluoperazine" TargetMode="External"/><Relationship Id="rId185" Type="http://schemas.openxmlformats.org/officeDocument/2006/relationships/hyperlink" Target="http://en.wikipedia.org/wiki/CYP2D6" TargetMode="External"/><Relationship Id="rId350" Type="http://schemas.openxmlformats.org/officeDocument/2006/relationships/hyperlink" Target="http://en.wikipedia.org/wiki/Help:IPA_for_English" TargetMode="External"/><Relationship Id="rId406" Type="http://schemas.openxmlformats.org/officeDocument/2006/relationships/hyperlink" Target="http://en.wikipedia.org/wiki/Working_memory" TargetMode="External"/><Relationship Id="rId588" Type="http://schemas.openxmlformats.org/officeDocument/2006/relationships/hyperlink" Target="http://en.wikipedia.org/wiki/Schizophrenia" TargetMode="External"/><Relationship Id="rId9" Type="http://schemas.openxmlformats.org/officeDocument/2006/relationships/hyperlink" Target="http://en.wikipedia.org/wiki/Convulsion" TargetMode="External"/><Relationship Id="rId210" Type="http://schemas.openxmlformats.org/officeDocument/2006/relationships/hyperlink" Target="http://en.wikipedia.org/wiki/Guanethidine" TargetMode="External"/><Relationship Id="rId392" Type="http://schemas.openxmlformats.org/officeDocument/2006/relationships/hyperlink" Target="http://en.wikipedia.org/wiki/Schizophrenia" TargetMode="External"/><Relationship Id="rId448" Type="http://schemas.openxmlformats.org/officeDocument/2006/relationships/hyperlink" Target="http://en.wikipedia.org/wiki/Schizophrenia" TargetMode="External"/><Relationship Id="rId613" Type="http://schemas.openxmlformats.org/officeDocument/2006/relationships/hyperlink" Target="http://en.wikipedia.org/wiki/Dual_diagnosis" TargetMode="External"/><Relationship Id="rId655" Type="http://schemas.openxmlformats.org/officeDocument/2006/relationships/hyperlink" Target="http://en.wikipedia.org/wiki/Kneeling" TargetMode="External"/><Relationship Id="rId252" Type="http://schemas.openxmlformats.org/officeDocument/2006/relationships/hyperlink" Target="http://en.wikipedia.org/wiki/Antipsychotic" TargetMode="External"/><Relationship Id="rId294" Type="http://schemas.openxmlformats.org/officeDocument/2006/relationships/hyperlink" Target="http://en.wikipedia.org/wiki/Cerebellum" TargetMode="External"/><Relationship Id="rId308" Type="http://schemas.openxmlformats.org/officeDocument/2006/relationships/hyperlink" Target="http://en.wikipedia.org/wiki/Drug_interaction" TargetMode="External"/><Relationship Id="rId515" Type="http://schemas.openxmlformats.org/officeDocument/2006/relationships/hyperlink" Target="http://en.wikipedia.org/wiki/Schizophrenia" TargetMode="External"/><Relationship Id="rId47" Type="http://schemas.openxmlformats.org/officeDocument/2006/relationships/hyperlink" Target="http://en.wikipedia.org/wiki/Anneliese_Michel" TargetMode="External"/><Relationship Id="rId89" Type="http://schemas.openxmlformats.org/officeDocument/2006/relationships/hyperlink" Target="http://en.wikipedia.org/wiki/Antihistaminic" TargetMode="External"/><Relationship Id="rId112" Type="http://schemas.openxmlformats.org/officeDocument/2006/relationships/hyperlink" Target="http://en.wikipedia.org/wiki/Chlorpromazine" TargetMode="External"/><Relationship Id="rId154" Type="http://schemas.openxmlformats.org/officeDocument/2006/relationships/hyperlink" Target="http://en.wikipedia.org/wiki/Benztropine" TargetMode="External"/><Relationship Id="rId361" Type="http://schemas.openxmlformats.org/officeDocument/2006/relationships/hyperlink" Target="http://en.wikipedia.org/wiki/Help:IPA_for_English" TargetMode="External"/><Relationship Id="rId557" Type="http://schemas.openxmlformats.org/officeDocument/2006/relationships/hyperlink" Target="http://en.wikipedia.org/wiki/Phenothiazine" TargetMode="External"/><Relationship Id="rId599" Type="http://schemas.openxmlformats.org/officeDocument/2006/relationships/hyperlink" Target="http://en.wikipedia.org/wiki/Schizoaffective_disorder" TargetMode="External"/><Relationship Id="rId196" Type="http://schemas.openxmlformats.org/officeDocument/2006/relationships/hyperlink" Target="http://en.wikipedia.org/wiki/Amfetamine" TargetMode="External"/><Relationship Id="rId417" Type="http://schemas.openxmlformats.org/officeDocument/2006/relationships/hyperlink" Target="http://en.wikipedia.org/wiki/Symptom" TargetMode="External"/><Relationship Id="rId459" Type="http://schemas.openxmlformats.org/officeDocument/2006/relationships/hyperlink" Target="http://en.wikipedia.org/wiki/Schizophrenia" TargetMode="External"/><Relationship Id="rId624" Type="http://schemas.openxmlformats.org/officeDocument/2006/relationships/hyperlink" Target="http://en.wikipedia.org/wiki/Schizophrenia" TargetMode="External"/><Relationship Id="rId666" Type="http://schemas.openxmlformats.org/officeDocument/2006/relationships/hyperlink" Target="http://psychcentral.com/news/2012/02/20/dehydration-influences-mood-cognition/35037.html" TargetMode="External"/><Relationship Id="rId16" Type="http://schemas.openxmlformats.org/officeDocument/2006/relationships/hyperlink" Target="http://en.wikipedia.org/wiki/Schizophrenia" TargetMode="External"/><Relationship Id="rId221" Type="http://schemas.openxmlformats.org/officeDocument/2006/relationships/hyperlink" Target="http://en.wikipedia.org/wiki/Methadone" TargetMode="External"/><Relationship Id="rId263" Type="http://schemas.openxmlformats.org/officeDocument/2006/relationships/hyperlink" Target="http://en.wikipedia.org/wiki/Bipolar_I_disorder" TargetMode="External"/><Relationship Id="rId319" Type="http://schemas.openxmlformats.org/officeDocument/2006/relationships/hyperlink" Target="http://en.wikipedia.org/wiki/Erythromycin" TargetMode="External"/><Relationship Id="rId470" Type="http://schemas.openxmlformats.org/officeDocument/2006/relationships/hyperlink" Target="http://en.wikipedia.org/wiki/Schizophrenia" TargetMode="External"/><Relationship Id="rId526" Type="http://schemas.openxmlformats.org/officeDocument/2006/relationships/hyperlink" Target="http://en.wikipedia.org/wiki/Schizophrenia" TargetMode="External"/><Relationship Id="rId58" Type="http://schemas.openxmlformats.org/officeDocument/2006/relationships/hyperlink" Target="http://en.wikipedia.org/wiki/Nero" TargetMode="External"/><Relationship Id="rId123" Type="http://schemas.openxmlformats.org/officeDocument/2006/relationships/hyperlink" Target="http://en.wikipedia.org/wiki/Chlorpromazine" TargetMode="External"/><Relationship Id="rId330" Type="http://schemas.openxmlformats.org/officeDocument/2006/relationships/hyperlink" Target="http://en.wikipedia.org/wiki/Carbamazepine" TargetMode="External"/><Relationship Id="rId568" Type="http://schemas.openxmlformats.org/officeDocument/2006/relationships/hyperlink" Target="http://en.wikipedia.org/wiki/Glutamate_receptor" TargetMode="External"/><Relationship Id="rId165" Type="http://schemas.openxmlformats.org/officeDocument/2006/relationships/hyperlink" Target="http://en.wikipedia.org/wiki/Ciprofloxacin" TargetMode="External"/><Relationship Id="rId372" Type="http://schemas.openxmlformats.org/officeDocument/2006/relationships/hyperlink" Target="http://en.wikipedia.org/wiki/Etymology" TargetMode="External"/><Relationship Id="rId428" Type="http://schemas.openxmlformats.org/officeDocument/2006/relationships/hyperlink" Target="http://en.wikipedia.org/wiki/Schizophrenia" TargetMode="External"/><Relationship Id="rId635" Type="http://schemas.openxmlformats.org/officeDocument/2006/relationships/hyperlink" Target="http://en.wikipedia.org/wiki/Hyperthyroidism" TargetMode="External"/><Relationship Id="rId232" Type="http://schemas.openxmlformats.org/officeDocument/2006/relationships/hyperlink" Target="http://en.wikipedia.org/wiki/Trigeminal_neuralgia" TargetMode="External"/><Relationship Id="rId274" Type="http://schemas.openxmlformats.org/officeDocument/2006/relationships/hyperlink" Target="http://en.wikipedia.org/wiki/Hyponatremia" TargetMode="External"/><Relationship Id="rId481" Type="http://schemas.openxmlformats.org/officeDocument/2006/relationships/hyperlink" Target="http://en.wikipedia.org/wiki/Schizophrenia" TargetMode="External"/><Relationship Id="rId27" Type="http://schemas.openxmlformats.org/officeDocument/2006/relationships/hyperlink" Target="http://en.wikipedia.org/wiki/Anneliese_Michel" TargetMode="External"/><Relationship Id="rId69" Type="http://schemas.openxmlformats.org/officeDocument/2006/relationships/hyperlink" Target="http://en.wikipedia.org/wiki/Jesuit" TargetMode="External"/><Relationship Id="rId134" Type="http://schemas.openxmlformats.org/officeDocument/2006/relationships/hyperlink" Target="http://en.wikipedia.org/wiki/Pruritus" TargetMode="External"/><Relationship Id="rId537" Type="http://schemas.openxmlformats.org/officeDocument/2006/relationships/image" Target="media/image1.png"/><Relationship Id="rId579" Type="http://schemas.openxmlformats.org/officeDocument/2006/relationships/hyperlink" Target="http://en.wikipedia.org/wiki/Mental_health_professional" TargetMode="External"/><Relationship Id="rId80" Type="http://schemas.openxmlformats.org/officeDocument/2006/relationships/hyperlink" Target="http://en.wikipedia.org/wiki/Schizophrenia" TargetMode="External"/><Relationship Id="rId176" Type="http://schemas.openxmlformats.org/officeDocument/2006/relationships/hyperlink" Target="http://en.wikipedia.org/wiki/CYP2D6" TargetMode="External"/><Relationship Id="rId341" Type="http://schemas.openxmlformats.org/officeDocument/2006/relationships/hyperlink" Target="http://en.wikipedia.org/wiki/Help:IPA_for_English" TargetMode="External"/><Relationship Id="rId383" Type="http://schemas.openxmlformats.org/officeDocument/2006/relationships/hyperlink" Target="http://en.wikipedia.org/wiki/Schizophrenia" TargetMode="External"/><Relationship Id="rId439" Type="http://schemas.openxmlformats.org/officeDocument/2006/relationships/hyperlink" Target="http://en.wikipedia.org/wiki/Prodrome" TargetMode="External"/><Relationship Id="rId590" Type="http://schemas.openxmlformats.org/officeDocument/2006/relationships/hyperlink" Target="http://en.wikipedia.org/wiki/Schizophrenia" TargetMode="External"/><Relationship Id="rId604" Type="http://schemas.openxmlformats.org/officeDocument/2006/relationships/hyperlink" Target="http://en.wikipedia.org/wiki/Schizophrenia" TargetMode="External"/><Relationship Id="rId646" Type="http://schemas.openxmlformats.org/officeDocument/2006/relationships/hyperlink" Target="http://en.wikipedia.org/wiki/Antipsychotic_medication" TargetMode="External"/><Relationship Id="rId201" Type="http://schemas.openxmlformats.org/officeDocument/2006/relationships/hyperlink" Target="http://en.wikipedia.org/wiki/Chlorpromazine" TargetMode="External"/><Relationship Id="rId243" Type="http://schemas.openxmlformats.org/officeDocument/2006/relationships/hyperlink" Target="http://en.wikipedia.org/wiki/Neurodevelopmental" TargetMode="External"/><Relationship Id="rId285" Type="http://schemas.openxmlformats.org/officeDocument/2006/relationships/hyperlink" Target="http://en.wikipedia.org/wiki/Syndrome_of_inappropriate_antidiuretic_hormone" TargetMode="External"/><Relationship Id="rId450" Type="http://schemas.openxmlformats.org/officeDocument/2006/relationships/hyperlink" Target="http://en.wikipedia.org/wiki/Schizophrenia" TargetMode="External"/><Relationship Id="rId506" Type="http://schemas.openxmlformats.org/officeDocument/2006/relationships/hyperlink" Target="http://en.wikipedia.org/wiki/Tetrahydrocannabinol" TargetMode="External"/><Relationship Id="rId38" Type="http://schemas.openxmlformats.org/officeDocument/2006/relationships/hyperlink" Target="http://en.wikipedia.org/wiki/Anneliese_Michel" TargetMode="External"/><Relationship Id="rId103" Type="http://schemas.openxmlformats.org/officeDocument/2006/relationships/hyperlink" Target="http://en.wikipedia.org/wiki/Chlorpromazine" TargetMode="External"/><Relationship Id="rId310" Type="http://schemas.openxmlformats.org/officeDocument/2006/relationships/hyperlink" Target="http://en.wikipedia.org/wiki/Phenobarbital" TargetMode="External"/><Relationship Id="rId492" Type="http://schemas.openxmlformats.org/officeDocument/2006/relationships/hyperlink" Target="http://en.wikipedia.org/wiki/Cannabis_%28drug%29" TargetMode="External"/><Relationship Id="rId548" Type="http://schemas.openxmlformats.org/officeDocument/2006/relationships/hyperlink" Target="http://en.wikipedia.org/wiki/Temporal_lobe" TargetMode="External"/><Relationship Id="rId91" Type="http://schemas.openxmlformats.org/officeDocument/2006/relationships/hyperlink" Target="http://en.wikipedia.org/wiki/Adverse_drug_reaction" TargetMode="External"/><Relationship Id="rId145" Type="http://schemas.openxmlformats.org/officeDocument/2006/relationships/hyperlink" Target="http://en.wikipedia.org/wiki/Olanzapine" TargetMode="External"/><Relationship Id="rId187" Type="http://schemas.openxmlformats.org/officeDocument/2006/relationships/hyperlink" Target="http://en.wikipedia.org/wiki/Fluoxetine" TargetMode="External"/><Relationship Id="rId352" Type="http://schemas.openxmlformats.org/officeDocument/2006/relationships/hyperlink" Target="http://en.wikipedia.org/wiki/Help:IPA_for_English" TargetMode="External"/><Relationship Id="rId394" Type="http://schemas.openxmlformats.org/officeDocument/2006/relationships/hyperlink" Target="http://en.wikipedia.org/wiki/Hallucination" TargetMode="External"/><Relationship Id="rId408" Type="http://schemas.openxmlformats.org/officeDocument/2006/relationships/hyperlink" Target="http://en.wikipedia.org/wiki/Attention" TargetMode="External"/><Relationship Id="rId615" Type="http://schemas.openxmlformats.org/officeDocument/2006/relationships/hyperlink" Target="http://en.wikipedia.org/wiki/Bipolar_disorder" TargetMode="External"/><Relationship Id="rId212" Type="http://schemas.openxmlformats.org/officeDocument/2006/relationships/hyperlink" Target="http://en.wikipedia.org/wiki/Chlorpromazine" TargetMode="External"/><Relationship Id="rId254" Type="http://schemas.openxmlformats.org/officeDocument/2006/relationships/hyperlink" Target="http://en.wikipedia.org/wiki/Carbamazepine" TargetMode="External"/><Relationship Id="rId657" Type="http://schemas.openxmlformats.org/officeDocument/2006/relationships/hyperlink" Target="http://en.wikipedia.org/wiki/Genuflection" TargetMode="External"/><Relationship Id="rId49" Type="http://schemas.openxmlformats.org/officeDocument/2006/relationships/hyperlink" Target="http://en.wikipedia.org/wiki/Anneliese_Michel" TargetMode="External"/><Relationship Id="rId114" Type="http://schemas.openxmlformats.org/officeDocument/2006/relationships/hyperlink" Target="http://en.wikipedia.org/wiki/Tetanus" TargetMode="External"/><Relationship Id="rId296" Type="http://schemas.openxmlformats.org/officeDocument/2006/relationships/hyperlink" Target="http://en.wikipedia.org/wiki/Carbamazepine" TargetMode="External"/><Relationship Id="rId461" Type="http://schemas.openxmlformats.org/officeDocument/2006/relationships/hyperlink" Target="http://en.wikipedia.org/wiki/Zinc_finger_protein_804A" TargetMode="External"/><Relationship Id="rId517" Type="http://schemas.openxmlformats.org/officeDocument/2006/relationships/hyperlink" Target="http://en.wikipedia.org/wiki/Schizophrenia" TargetMode="External"/><Relationship Id="rId559" Type="http://schemas.openxmlformats.org/officeDocument/2006/relationships/hyperlink" Target="http://en.wikipedia.org/wiki/Dopamine_receptor_D2" TargetMode="External"/><Relationship Id="rId60" Type="http://schemas.openxmlformats.org/officeDocument/2006/relationships/hyperlink" Target="http://en.wikipedia.org/wiki/Manslaughter" TargetMode="External"/><Relationship Id="rId156" Type="http://schemas.openxmlformats.org/officeDocument/2006/relationships/hyperlink" Target="http://en.wikipedia.org/wiki/Ethanol" TargetMode="External"/><Relationship Id="rId198" Type="http://schemas.openxmlformats.org/officeDocument/2006/relationships/hyperlink" Target="http://en.wikipedia.org/wiki/Chlorpromazine" TargetMode="External"/><Relationship Id="rId321" Type="http://schemas.openxmlformats.org/officeDocument/2006/relationships/hyperlink" Target="http://en.wikipedia.org/wiki/Cimetidine" TargetMode="External"/><Relationship Id="rId363" Type="http://schemas.openxmlformats.org/officeDocument/2006/relationships/hyperlink" Target="http://en.wikipedia.org/wiki/Help:IPA_for_English" TargetMode="External"/><Relationship Id="rId419" Type="http://schemas.openxmlformats.org/officeDocument/2006/relationships/hyperlink" Target="http://en.wikipedia.org/wiki/Tactile" TargetMode="External"/><Relationship Id="rId570" Type="http://schemas.openxmlformats.org/officeDocument/2006/relationships/hyperlink" Target="http://en.wikipedia.org/wiki/Phencyclidine" TargetMode="External"/><Relationship Id="rId626" Type="http://schemas.openxmlformats.org/officeDocument/2006/relationships/hyperlink" Target="http://en.wikipedia.org/wiki/Schizophrenia" TargetMode="External"/><Relationship Id="rId223" Type="http://schemas.openxmlformats.org/officeDocument/2006/relationships/hyperlink" Target="http://en.wikipedia.org/wiki/Chlorpromazine" TargetMode="External"/><Relationship Id="rId430" Type="http://schemas.openxmlformats.org/officeDocument/2006/relationships/hyperlink" Target="http://en.wikipedia.org/wiki/Alogia" TargetMode="External"/><Relationship Id="rId668" Type="http://schemas.openxmlformats.org/officeDocument/2006/relationships/hyperlink" Target="http://psychcentral.com/disorders/anxiety/" TargetMode="External"/><Relationship Id="rId18" Type="http://schemas.openxmlformats.org/officeDocument/2006/relationships/hyperlink" Target="http://en.wikipedia.org/wiki/Prayer_in_Christianity" TargetMode="External"/><Relationship Id="rId265" Type="http://schemas.openxmlformats.org/officeDocument/2006/relationships/hyperlink" Target="http://en.wikipedia.org/wiki/Lithium_pharmacology" TargetMode="External"/><Relationship Id="rId472" Type="http://schemas.openxmlformats.org/officeDocument/2006/relationships/hyperlink" Target="http://en.wikipedia.org/wiki/Schizophrenia" TargetMode="External"/><Relationship Id="rId528" Type="http://schemas.openxmlformats.org/officeDocument/2006/relationships/hyperlink" Target="http://en.wikipedia.org/wiki/Schizophrenia" TargetMode="External"/><Relationship Id="rId50" Type="http://schemas.openxmlformats.org/officeDocument/2006/relationships/hyperlink" Target="http://en.wikipedia.org/wiki/Exhume" TargetMode="External"/><Relationship Id="rId104" Type="http://schemas.openxmlformats.org/officeDocument/2006/relationships/hyperlink" Target="http://en.wikipedia.org/wiki/World_Health_Organization%27s_List_of_Essential_Medicines" TargetMode="External"/><Relationship Id="rId125" Type="http://schemas.openxmlformats.org/officeDocument/2006/relationships/hyperlink" Target="http://en.wikipedia.org/wiki/Chlorpromazine" TargetMode="External"/><Relationship Id="rId146" Type="http://schemas.openxmlformats.org/officeDocument/2006/relationships/hyperlink" Target="http://en.wikipedia.org/wiki/Chlorpromazine" TargetMode="External"/><Relationship Id="rId167" Type="http://schemas.openxmlformats.org/officeDocument/2006/relationships/hyperlink" Target="http://en.wikipedia.org/wiki/Vemurafenib" TargetMode="External"/><Relationship Id="rId188" Type="http://schemas.openxmlformats.org/officeDocument/2006/relationships/hyperlink" Target="http://en.wikipedia.org/wiki/Chlorpromazine" TargetMode="External"/><Relationship Id="rId311" Type="http://schemas.openxmlformats.org/officeDocument/2006/relationships/hyperlink" Target="http://en.wikipedia.org/wiki/Phenytoin" TargetMode="External"/><Relationship Id="rId332" Type="http://schemas.openxmlformats.org/officeDocument/2006/relationships/hyperlink" Target="http://en.wikipedia.org/wiki/Help:IPA_for_English" TargetMode="External"/><Relationship Id="rId353" Type="http://schemas.openxmlformats.org/officeDocument/2006/relationships/hyperlink" Target="http://en.wikipedia.org/wiki/Help:IPA_for_English" TargetMode="External"/><Relationship Id="rId374" Type="http://schemas.openxmlformats.org/officeDocument/2006/relationships/hyperlink" Target="http://en.wikipedia.org/wiki/Dissociative_identity_disorder" TargetMode="External"/><Relationship Id="rId395" Type="http://schemas.openxmlformats.org/officeDocument/2006/relationships/hyperlink" Target="http://en.wikipedia.org/wiki/Auditory_hallucination" TargetMode="External"/><Relationship Id="rId409" Type="http://schemas.openxmlformats.org/officeDocument/2006/relationships/hyperlink" Target="http://en.wikipedia.org/wiki/Executive_functions" TargetMode="External"/><Relationship Id="rId560" Type="http://schemas.openxmlformats.org/officeDocument/2006/relationships/hyperlink" Target="http://en.wikipedia.org/wiki/Positron_emission_tomography" TargetMode="External"/><Relationship Id="rId581" Type="http://schemas.openxmlformats.org/officeDocument/2006/relationships/hyperlink" Target="http://en.wikipedia.org/wiki/Schizophrenia" TargetMode="External"/><Relationship Id="rId71" Type="http://schemas.openxmlformats.org/officeDocument/2006/relationships/hyperlink" Target="http://en.wikipedia.org/wiki/Pope_Benedict_XVI" TargetMode="External"/><Relationship Id="rId92" Type="http://schemas.openxmlformats.org/officeDocument/2006/relationships/hyperlink" Target="http://en.wikipedia.org/wiki/Constipation" TargetMode="External"/><Relationship Id="rId213" Type="http://schemas.openxmlformats.org/officeDocument/2006/relationships/hyperlink" Target="http://en.wikipedia.org/wiki/Prochlorperazine" TargetMode="External"/><Relationship Id="rId234" Type="http://schemas.openxmlformats.org/officeDocument/2006/relationships/hyperlink" Target="http://en.wikipedia.org/wiki/Attention-deficit_hyperactivity_disorder" TargetMode="External"/><Relationship Id="rId420" Type="http://schemas.openxmlformats.org/officeDocument/2006/relationships/hyperlink" Target="http://en.wikipedia.org/wiki/Auditory_hallucination" TargetMode="External"/><Relationship Id="rId616" Type="http://schemas.openxmlformats.org/officeDocument/2006/relationships/hyperlink" Target="http://en.wikipedia.org/wiki/Schizophrenia" TargetMode="External"/><Relationship Id="rId637" Type="http://schemas.openxmlformats.org/officeDocument/2006/relationships/hyperlink" Target="http://en.wikipedia.org/wiki/Dementia" TargetMode="External"/><Relationship Id="rId658" Type="http://schemas.openxmlformats.org/officeDocument/2006/relationships/image" Target="media/image2.png"/><Relationship Id="rId2" Type="http://schemas.openxmlformats.org/officeDocument/2006/relationships/styles" Target="styles.xml"/><Relationship Id="rId29" Type="http://schemas.openxmlformats.org/officeDocument/2006/relationships/hyperlink" Target="http://en.wikipedia.org/wiki/Mood_stabilizer" TargetMode="External"/><Relationship Id="rId255" Type="http://schemas.openxmlformats.org/officeDocument/2006/relationships/hyperlink" Target="http://en.wikipedia.org/wiki/Food_and_Drug_Administration" TargetMode="External"/><Relationship Id="rId276" Type="http://schemas.openxmlformats.org/officeDocument/2006/relationships/hyperlink" Target="http://en.wikipedia.org/wiki/Semitone" TargetMode="External"/><Relationship Id="rId297" Type="http://schemas.openxmlformats.org/officeDocument/2006/relationships/hyperlink" Target="http://en.wikipedia.org/wiki/Stevens%E2%80%93Johnson_syndrome" TargetMode="External"/><Relationship Id="rId441" Type="http://schemas.openxmlformats.org/officeDocument/2006/relationships/hyperlink" Target="http://en.wikipedia.org/wiki/Schizophrenia" TargetMode="External"/><Relationship Id="rId462" Type="http://schemas.openxmlformats.org/officeDocument/2006/relationships/hyperlink" Target="http://en.wikipedia.org/wiki/Schizophrenia" TargetMode="External"/><Relationship Id="rId483" Type="http://schemas.openxmlformats.org/officeDocument/2006/relationships/hyperlink" Target="http://en.wikipedia.org/wiki/Schizophrenia" TargetMode="External"/><Relationship Id="rId518" Type="http://schemas.openxmlformats.org/officeDocument/2006/relationships/hyperlink" Target="http://en.wikipedia.org/wiki/Dopamine_hypothesis_of_schizophrenia" TargetMode="External"/><Relationship Id="rId539" Type="http://schemas.openxmlformats.org/officeDocument/2006/relationships/hyperlink" Target="http://en.wikipedia.org/wiki/Functional_magnetic_resonance_imaging" TargetMode="External"/><Relationship Id="rId40" Type="http://schemas.openxmlformats.org/officeDocument/2006/relationships/hyperlink" Target="http://en.wikipedia.org/wiki/Apostate" TargetMode="External"/><Relationship Id="rId115" Type="http://schemas.openxmlformats.org/officeDocument/2006/relationships/hyperlink" Target="http://en.wikipedia.org/wiki/Hiccups" TargetMode="External"/><Relationship Id="rId136" Type="http://schemas.openxmlformats.org/officeDocument/2006/relationships/hyperlink" Target="http://en.wikipedia.org/wiki/DHEA" TargetMode="External"/><Relationship Id="rId157" Type="http://schemas.openxmlformats.org/officeDocument/2006/relationships/hyperlink" Target="http://en.wikipedia.org/wiki/Chlorpromazine" TargetMode="External"/><Relationship Id="rId178" Type="http://schemas.openxmlformats.org/officeDocument/2006/relationships/hyperlink" Target="http://en.wikipedia.org/wiki/CYP2D6" TargetMode="External"/><Relationship Id="rId301" Type="http://schemas.openxmlformats.org/officeDocument/2006/relationships/hyperlink" Target="http://en.wikipedia.org/wiki/Carbamazepine" TargetMode="External"/><Relationship Id="rId322" Type="http://schemas.openxmlformats.org/officeDocument/2006/relationships/hyperlink" Target="http://en.wikipedia.org/wiki/Propoxyphene" TargetMode="External"/><Relationship Id="rId343" Type="http://schemas.openxmlformats.org/officeDocument/2006/relationships/hyperlink" Target="http://en.wikipedia.org/wiki/Help:IPA_for_English" TargetMode="External"/><Relationship Id="rId364" Type="http://schemas.openxmlformats.org/officeDocument/2006/relationships/hyperlink" Target="http://en.wikipedia.org/wiki/Mental_disorder" TargetMode="External"/><Relationship Id="rId550" Type="http://schemas.openxmlformats.org/officeDocument/2006/relationships/hyperlink" Target="http://en.wikipedia.org/wiki/Alzheimer%27s_disease" TargetMode="External"/><Relationship Id="rId61" Type="http://schemas.openxmlformats.org/officeDocument/2006/relationships/hyperlink" Target="http://en.wikipedia.org/wiki/Anneliese_Michel" TargetMode="External"/><Relationship Id="rId82" Type="http://schemas.openxmlformats.org/officeDocument/2006/relationships/hyperlink" Target="http://en.wikipedia.org/wiki/Chlorpromazine" TargetMode="External"/><Relationship Id="rId199" Type="http://schemas.openxmlformats.org/officeDocument/2006/relationships/hyperlink" Target="http://en.wikipedia.org/wiki/Orphenadrine" TargetMode="External"/><Relationship Id="rId203" Type="http://schemas.openxmlformats.org/officeDocument/2006/relationships/hyperlink" Target="http://en.wikipedia.org/wiki/Chlorpromazine" TargetMode="External"/><Relationship Id="rId385" Type="http://schemas.openxmlformats.org/officeDocument/2006/relationships/hyperlink" Target="http://en.wikipedia.org/wiki/Major_depressive_disorder" TargetMode="External"/><Relationship Id="rId571" Type="http://schemas.openxmlformats.org/officeDocument/2006/relationships/hyperlink" Target="http://en.wikipedia.org/wiki/Ketamine" TargetMode="External"/><Relationship Id="rId592" Type="http://schemas.openxmlformats.org/officeDocument/2006/relationships/hyperlink" Target="http://en.wikipedia.org/wiki/Schizophrenia" TargetMode="External"/><Relationship Id="rId606" Type="http://schemas.openxmlformats.org/officeDocument/2006/relationships/hyperlink" Target="http://en.wikipedia.org/wiki/Somatization" TargetMode="External"/><Relationship Id="rId627" Type="http://schemas.openxmlformats.org/officeDocument/2006/relationships/hyperlink" Target="http://en.wikipedia.org/wiki/Schizophrenia" TargetMode="External"/><Relationship Id="rId648" Type="http://schemas.openxmlformats.org/officeDocument/2006/relationships/hyperlink" Target="http://en.wikipedia.org/wiki/Alexander_the_Great" TargetMode="External"/><Relationship Id="rId669" Type="http://schemas.openxmlformats.org/officeDocument/2006/relationships/image" Target="media/image3.jpeg"/><Relationship Id="rId19" Type="http://schemas.openxmlformats.org/officeDocument/2006/relationships/hyperlink" Target="http://en.wikipedia.org/wiki/Anneliese_Michel" TargetMode="External"/><Relationship Id="rId224" Type="http://schemas.openxmlformats.org/officeDocument/2006/relationships/hyperlink" Target="http://en.wikipedia.org/wiki/British_National_Formulary" TargetMode="External"/><Relationship Id="rId245" Type="http://schemas.openxmlformats.org/officeDocument/2006/relationships/hyperlink" Target="http://en.wikipedia.org/wiki/World_Health_Organization%27s_List_of_Essential_Medicines" TargetMode="External"/><Relationship Id="rId266" Type="http://schemas.openxmlformats.org/officeDocument/2006/relationships/hyperlink" Target="http://en.wikipedia.org/wiki/Carbamazepine" TargetMode="External"/><Relationship Id="rId287" Type="http://schemas.openxmlformats.org/officeDocument/2006/relationships/hyperlink" Target="http://en.wikipedia.org/wiki/Juvenile_myoclonic_epilepsy" TargetMode="External"/><Relationship Id="rId410" Type="http://schemas.openxmlformats.org/officeDocument/2006/relationships/hyperlink" Target="http://en.wikipedia.org/wiki/Information_processing" TargetMode="External"/><Relationship Id="rId431" Type="http://schemas.openxmlformats.org/officeDocument/2006/relationships/hyperlink" Target="http://en.wikipedia.org/wiki/Anhedonia" TargetMode="External"/><Relationship Id="rId452" Type="http://schemas.openxmlformats.org/officeDocument/2006/relationships/hyperlink" Target="http://en.wikipedia.org/wiki/Monozygotic_twins" TargetMode="External"/><Relationship Id="rId473" Type="http://schemas.openxmlformats.org/officeDocument/2006/relationships/hyperlink" Target="http://en.wikipedia.org/wiki/Schizophrenia" TargetMode="External"/><Relationship Id="rId494" Type="http://schemas.openxmlformats.org/officeDocument/2006/relationships/hyperlink" Target="http://en.wikipedia.org/wiki/Schizophrenia" TargetMode="External"/><Relationship Id="rId508" Type="http://schemas.openxmlformats.org/officeDocument/2006/relationships/hyperlink" Target="http://en.wikipedia.org/wiki/Schizophrenia" TargetMode="External"/><Relationship Id="rId529" Type="http://schemas.openxmlformats.org/officeDocument/2006/relationships/hyperlink" Target="http://en.wikipedia.org/wiki/Schizophrenia" TargetMode="External"/><Relationship Id="rId30" Type="http://schemas.openxmlformats.org/officeDocument/2006/relationships/hyperlink" Target="http://en.wikipedia.org/wiki/Antipsychotic" TargetMode="External"/><Relationship Id="rId105" Type="http://schemas.openxmlformats.org/officeDocument/2006/relationships/hyperlink" Target="http://en.wikipedia.org/wiki/Health_system" TargetMode="External"/><Relationship Id="rId126" Type="http://schemas.openxmlformats.org/officeDocument/2006/relationships/hyperlink" Target="http://en.wikipedia.org/wiki/Chlorpromazine" TargetMode="External"/><Relationship Id="rId147" Type="http://schemas.openxmlformats.org/officeDocument/2006/relationships/hyperlink" Target="http://en.wikipedia.org/wiki/Chlorpromazine" TargetMode="External"/><Relationship Id="rId168" Type="http://schemas.openxmlformats.org/officeDocument/2006/relationships/hyperlink" Target="http://en.wikipedia.org/wiki/Chlorpromazine" TargetMode="External"/><Relationship Id="rId312" Type="http://schemas.openxmlformats.org/officeDocument/2006/relationships/hyperlink" Target="http://en.wikipedia.org/wiki/Primidone" TargetMode="External"/><Relationship Id="rId333" Type="http://schemas.openxmlformats.org/officeDocument/2006/relationships/hyperlink" Target="http://en.wikipedia.org/wiki/Help:IPA_for_English" TargetMode="External"/><Relationship Id="rId354" Type="http://schemas.openxmlformats.org/officeDocument/2006/relationships/hyperlink" Target="http://en.wikipedia.org/wiki/Help:IPA_for_English" TargetMode="External"/><Relationship Id="rId540" Type="http://schemas.openxmlformats.org/officeDocument/2006/relationships/hyperlink" Target="http://en.wikipedia.org/wiki/Brain_imaging" TargetMode="External"/><Relationship Id="rId51" Type="http://schemas.openxmlformats.org/officeDocument/2006/relationships/hyperlink" Target="http://en.wikipedia.org/wiki/Anneliese_Michel" TargetMode="External"/><Relationship Id="rId72" Type="http://schemas.openxmlformats.org/officeDocument/2006/relationships/hyperlink" Target="http://en.wikipedia.org/wiki/Pope_John_Paul_II" TargetMode="External"/><Relationship Id="rId93" Type="http://schemas.openxmlformats.org/officeDocument/2006/relationships/hyperlink" Target="http://en.wikipedia.org/wiki/Sedation" TargetMode="External"/><Relationship Id="rId189" Type="http://schemas.openxmlformats.org/officeDocument/2006/relationships/hyperlink" Target="http://en.wikipedia.org/wiki/Phenytoin" TargetMode="External"/><Relationship Id="rId375" Type="http://schemas.openxmlformats.org/officeDocument/2006/relationships/hyperlink" Target="http://en.wikipedia.org/wiki/Schizophrenia" TargetMode="External"/><Relationship Id="rId396" Type="http://schemas.openxmlformats.org/officeDocument/2006/relationships/hyperlink" Target="http://en.wikipedia.org/wiki/Delusion" TargetMode="External"/><Relationship Id="rId561" Type="http://schemas.openxmlformats.org/officeDocument/2006/relationships/hyperlink" Target="http://en.wikipedia.org/wiki/SPET" TargetMode="External"/><Relationship Id="rId582" Type="http://schemas.openxmlformats.org/officeDocument/2006/relationships/hyperlink" Target="http://en.wikipedia.org/wiki/DSM-5" TargetMode="External"/><Relationship Id="rId617" Type="http://schemas.openxmlformats.org/officeDocument/2006/relationships/hyperlink" Target="http://en.wikipedia.org/wiki/Borderline_personality_disorder" TargetMode="External"/><Relationship Id="rId638" Type="http://schemas.openxmlformats.org/officeDocument/2006/relationships/hyperlink" Target="http://en.wikipedia.org/wiki/Alzheimer%27s_disease" TargetMode="External"/><Relationship Id="rId659" Type="http://schemas.openxmlformats.org/officeDocument/2006/relationships/hyperlink" Target="http://www.rcpjournal.org/content/10/6/624.full" TargetMode="External"/><Relationship Id="rId3" Type="http://schemas.openxmlformats.org/officeDocument/2006/relationships/settings" Target="settings.xml"/><Relationship Id="rId214" Type="http://schemas.openxmlformats.org/officeDocument/2006/relationships/hyperlink" Target="http://en.wikipedia.org/wiki/Desferrioxamine" TargetMode="External"/><Relationship Id="rId235" Type="http://schemas.openxmlformats.org/officeDocument/2006/relationships/hyperlink" Target="http://en.wikipedia.org/wiki/Schizophrenia" TargetMode="External"/><Relationship Id="rId256" Type="http://schemas.openxmlformats.org/officeDocument/2006/relationships/hyperlink" Target="http://en.wikipedia.org/wiki/Epilepsy" TargetMode="External"/><Relationship Id="rId277" Type="http://schemas.openxmlformats.org/officeDocument/2006/relationships/hyperlink" Target="http://en.wikipedia.org/wiki/Carbamazepine" TargetMode="External"/><Relationship Id="rId298" Type="http://schemas.openxmlformats.org/officeDocument/2006/relationships/hyperlink" Target="http://en.wikipedia.org/wiki/Toxic_epidermal_necrolysis" TargetMode="External"/><Relationship Id="rId400" Type="http://schemas.openxmlformats.org/officeDocument/2006/relationships/hyperlink" Target="http://en.wikipedia.org/wiki/Schizophrenia" TargetMode="External"/><Relationship Id="rId421" Type="http://schemas.openxmlformats.org/officeDocument/2006/relationships/hyperlink" Target="http://en.wikipedia.org/wiki/Visual" TargetMode="External"/><Relationship Id="rId442" Type="http://schemas.openxmlformats.org/officeDocument/2006/relationships/hyperlink" Target="http://en.wikipedia.org/wiki/Dysphoria" TargetMode="External"/><Relationship Id="rId463" Type="http://schemas.openxmlformats.org/officeDocument/2006/relationships/hyperlink" Target="http://en.wikipedia.org/wiki/Bipolar_disorder" TargetMode="External"/><Relationship Id="rId484" Type="http://schemas.openxmlformats.org/officeDocument/2006/relationships/hyperlink" Target="http://en.wikipedia.org/wiki/Schizophrenia" TargetMode="External"/><Relationship Id="rId519" Type="http://schemas.openxmlformats.org/officeDocument/2006/relationships/hyperlink" Target="http://en.wikipedia.org/wiki/Dopamine" TargetMode="External"/><Relationship Id="rId670" Type="http://schemas.openxmlformats.org/officeDocument/2006/relationships/image" Target="media/image4.jpeg"/><Relationship Id="rId116" Type="http://schemas.openxmlformats.org/officeDocument/2006/relationships/hyperlink" Target="http://en.wikipedia.org/wiki/Nausea" TargetMode="External"/><Relationship Id="rId137" Type="http://schemas.openxmlformats.org/officeDocument/2006/relationships/hyperlink" Target="http://en.wikipedia.org/wiki/Chlorpromazine" TargetMode="External"/><Relationship Id="rId158" Type="http://schemas.openxmlformats.org/officeDocument/2006/relationships/hyperlink" Target="http://en.wikipedia.org/wiki/Chlorpromazine" TargetMode="External"/><Relationship Id="rId302" Type="http://schemas.openxmlformats.org/officeDocument/2006/relationships/hyperlink" Target="http://en.wikipedia.org/wiki/HLA-B58" TargetMode="External"/><Relationship Id="rId323" Type="http://schemas.openxmlformats.org/officeDocument/2006/relationships/hyperlink" Target="http://en.wikipedia.org/wiki/Calcium_channel_blocker" TargetMode="External"/><Relationship Id="rId344" Type="http://schemas.openxmlformats.org/officeDocument/2006/relationships/hyperlink" Target="http://en.wikipedia.org/wiki/Help:IPA_for_English" TargetMode="External"/><Relationship Id="rId530" Type="http://schemas.openxmlformats.org/officeDocument/2006/relationships/hyperlink" Target="http://en.wikipedia.org/wiki/Schizophrenia" TargetMode="External"/><Relationship Id="rId20" Type="http://schemas.openxmlformats.org/officeDocument/2006/relationships/hyperlink" Target="http://en.wikipedia.org/wiki/Crucifix" TargetMode="External"/><Relationship Id="rId41" Type="http://schemas.openxmlformats.org/officeDocument/2006/relationships/hyperlink" Target="http://en.wikipedia.org/wiki/Anneliese_Michel" TargetMode="External"/><Relationship Id="rId62" Type="http://schemas.openxmlformats.org/officeDocument/2006/relationships/hyperlink" Target="http://en.wikipedia.org/wiki/Hysteria" TargetMode="External"/><Relationship Id="rId83" Type="http://schemas.openxmlformats.org/officeDocument/2006/relationships/hyperlink" Target="http://en.wikipedia.org/wiki/Antipsychotic" TargetMode="External"/><Relationship Id="rId179" Type="http://schemas.openxmlformats.org/officeDocument/2006/relationships/hyperlink" Target="http://en.wikipedia.org/wiki/Dextromethorphan" TargetMode="External"/><Relationship Id="rId365" Type="http://schemas.openxmlformats.org/officeDocument/2006/relationships/hyperlink" Target="http://en.wikipedia.org/wiki/Reality" TargetMode="External"/><Relationship Id="rId386" Type="http://schemas.openxmlformats.org/officeDocument/2006/relationships/hyperlink" Target="http://en.wikipedia.org/wiki/Anxiety_disorder" TargetMode="External"/><Relationship Id="rId551" Type="http://schemas.openxmlformats.org/officeDocument/2006/relationships/hyperlink" Target="http://en.wikipedia.org/wiki/Schizophrenia" TargetMode="External"/><Relationship Id="rId572" Type="http://schemas.openxmlformats.org/officeDocument/2006/relationships/hyperlink" Target="http://en.wikipedia.org/wiki/Schizophrenia" TargetMode="External"/><Relationship Id="rId593" Type="http://schemas.openxmlformats.org/officeDocument/2006/relationships/hyperlink" Target="http://en.wikipedia.org/wiki/Psychopathology" TargetMode="External"/><Relationship Id="rId607" Type="http://schemas.openxmlformats.org/officeDocument/2006/relationships/hyperlink" Target="http://en.wikipedia.org/wiki/Disorganized_schizophrenia" TargetMode="External"/><Relationship Id="rId628" Type="http://schemas.openxmlformats.org/officeDocument/2006/relationships/hyperlink" Target="http://en.wikipedia.org/wiki/Metabolic_disorder" TargetMode="External"/><Relationship Id="rId649" Type="http://schemas.openxmlformats.org/officeDocument/2006/relationships/hyperlink" Target="http://en.wikipedia.org/wiki/Persia" TargetMode="External"/><Relationship Id="rId190" Type="http://schemas.openxmlformats.org/officeDocument/2006/relationships/hyperlink" Target="http://en.wikipedia.org/wiki/Valproic_acid" TargetMode="External"/><Relationship Id="rId204" Type="http://schemas.openxmlformats.org/officeDocument/2006/relationships/hyperlink" Target="http://en.wikipedia.org/wiki/Monoamine_oxidase_inhibitors" TargetMode="External"/><Relationship Id="rId225" Type="http://schemas.openxmlformats.org/officeDocument/2006/relationships/hyperlink" Target="http://en.wikipedia.org/wiki/Chlorpromazine" TargetMode="External"/><Relationship Id="rId246" Type="http://schemas.openxmlformats.org/officeDocument/2006/relationships/hyperlink" Target="http://en.wikipedia.org/wiki/Health_system" TargetMode="External"/><Relationship Id="rId267" Type="http://schemas.openxmlformats.org/officeDocument/2006/relationships/hyperlink" Target="http://en.wikipedia.org/wiki/Adverse_drug_reaction" TargetMode="External"/><Relationship Id="rId288" Type="http://schemas.openxmlformats.org/officeDocument/2006/relationships/hyperlink" Target="http://en.wikipedia.org/wiki/Absence_seizures" TargetMode="External"/><Relationship Id="rId411" Type="http://schemas.openxmlformats.org/officeDocument/2006/relationships/hyperlink" Target="http://en.wikipedia.org/wiki/Schizophrenia" TargetMode="External"/><Relationship Id="rId432" Type="http://schemas.openxmlformats.org/officeDocument/2006/relationships/hyperlink" Target="http://en.wikipedia.org/wiki/Asociality" TargetMode="External"/><Relationship Id="rId453" Type="http://schemas.openxmlformats.org/officeDocument/2006/relationships/hyperlink" Target="http://en.wikipedia.org/wiki/Schizophrenia" TargetMode="External"/><Relationship Id="rId474" Type="http://schemas.openxmlformats.org/officeDocument/2006/relationships/hyperlink" Target="http://en.wikipedia.org/wiki/Schizophrenia" TargetMode="External"/><Relationship Id="rId509" Type="http://schemas.openxmlformats.org/officeDocument/2006/relationships/hyperlink" Target="http://en.wikipedia.org/wiki/Schizophrenia" TargetMode="External"/><Relationship Id="rId660" Type="http://schemas.openxmlformats.org/officeDocument/2006/relationships/hyperlink" Target="http://www.rcpjournal.org/content/10/6/624.full" TargetMode="External"/><Relationship Id="rId106" Type="http://schemas.openxmlformats.org/officeDocument/2006/relationships/hyperlink" Target="http://en.wikipedia.org/wiki/Chlorpromazine" TargetMode="External"/><Relationship Id="rId127" Type="http://schemas.openxmlformats.org/officeDocument/2006/relationships/hyperlink" Target="http://en.wikipedia.org/wiki/Opioid" TargetMode="External"/><Relationship Id="rId313" Type="http://schemas.openxmlformats.org/officeDocument/2006/relationships/hyperlink" Target="http://en.wikipedia.org/wiki/CYP450" TargetMode="External"/><Relationship Id="rId495" Type="http://schemas.openxmlformats.org/officeDocument/2006/relationships/hyperlink" Target="http://en.wikipedia.org/wiki/Schizophrenia" TargetMode="External"/><Relationship Id="rId10" Type="http://schemas.openxmlformats.org/officeDocument/2006/relationships/hyperlink" Target="http://en.wikipedia.org/wiki/University_of_W%C3%BCrzburg" TargetMode="External"/><Relationship Id="rId31" Type="http://schemas.openxmlformats.org/officeDocument/2006/relationships/hyperlink" Target="http://en.wikipedia.org/wiki/Anneliese_Michel" TargetMode="External"/><Relationship Id="rId52" Type="http://schemas.openxmlformats.org/officeDocument/2006/relationships/hyperlink" Target="http://en.wikipedia.org/wiki/Erich_Schmidt-Leichner" TargetMode="External"/><Relationship Id="rId73" Type="http://schemas.openxmlformats.org/officeDocument/2006/relationships/hyperlink" Target="http://en.wikipedia.org/wiki/Hydrochloride" TargetMode="External"/><Relationship Id="rId94" Type="http://schemas.openxmlformats.org/officeDocument/2006/relationships/hyperlink" Target="http://en.wikipedia.org/wiki/Hypotension" TargetMode="External"/><Relationship Id="rId148" Type="http://schemas.openxmlformats.org/officeDocument/2006/relationships/hyperlink" Target="http://en.wikipedia.org/wiki/Phaeochromocytoma" TargetMode="External"/><Relationship Id="rId169" Type="http://schemas.openxmlformats.org/officeDocument/2006/relationships/hyperlink" Target="http://en.wikipedia.org/wiki/Barbiturates" TargetMode="External"/><Relationship Id="rId334" Type="http://schemas.openxmlformats.org/officeDocument/2006/relationships/hyperlink" Target="http://en.wikipedia.org/wiki/Help:IPA_for_English" TargetMode="External"/><Relationship Id="rId355" Type="http://schemas.openxmlformats.org/officeDocument/2006/relationships/hyperlink" Target="http://en.wikipedia.org/wiki/Help:IPA_for_English" TargetMode="External"/><Relationship Id="rId376" Type="http://schemas.openxmlformats.org/officeDocument/2006/relationships/hyperlink" Target="http://en.wikipedia.org/wiki/Schizophrenia" TargetMode="External"/><Relationship Id="rId397" Type="http://schemas.openxmlformats.org/officeDocument/2006/relationships/hyperlink" Target="http://en.wikipedia.org/wiki/Persecutory_delusions" TargetMode="External"/><Relationship Id="rId520" Type="http://schemas.openxmlformats.org/officeDocument/2006/relationships/hyperlink" Target="http://en.wikipedia.org/wiki/Schizophrenia" TargetMode="External"/><Relationship Id="rId541" Type="http://schemas.openxmlformats.org/officeDocument/2006/relationships/hyperlink" Target="http://en.wikipedia.org/wiki/Schizophrenia" TargetMode="External"/><Relationship Id="rId562" Type="http://schemas.openxmlformats.org/officeDocument/2006/relationships/hyperlink" Target="http://en.wikipedia.org/wiki/Atypical_antipsychotic" TargetMode="External"/><Relationship Id="rId583" Type="http://schemas.openxmlformats.org/officeDocument/2006/relationships/hyperlink" Target="http://en.wikipedia.org/wiki/Schizophrenia" TargetMode="External"/><Relationship Id="rId618" Type="http://schemas.openxmlformats.org/officeDocument/2006/relationships/hyperlink" Target="http://en.wikipedia.org/wiki/Schizophrenia" TargetMode="External"/><Relationship Id="rId639" Type="http://schemas.openxmlformats.org/officeDocument/2006/relationships/hyperlink" Target="http://en.wikipedia.org/wiki/Huntington%27s_disease" TargetMode="External"/><Relationship Id="rId4" Type="http://schemas.openxmlformats.org/officeDocument/2006/relationships/webSettings" Target="webSettings.xml"/><Relationship Id="rId180" Type="http://schemas.openxmlformats.org/officeDocument/2006/relationships/hyperlink" Target="http://en.wikipedia.org/wiki/Chlorpromazine" TargetMode="External"/><Relationship Id="rId215" Type="http://schemas.openxmlformats.org/officeDocument/2006/relationships/hyperlink" Target="http://en.wikipedia.org/wiki/Encephalopathy" TargetMode="External"/><Relationship Id="rId236" Type="http://schemas.openxmlformats.org/officeDocument/2006/relationships/hyperlink" Target="http://en.wikipedia.org/wiki/Phantom_limb" TargetMode="External"/><Relationship Id="rId257" Type="http://schemas.openxmlformats.org/officeDocument/2006/relationships/hyperlink" Target="http://en.wikipedia.org/wiki/Partial_seizure" TargetMode="External"/><Relationship Id="rId278" Type="http://schemas.openxmlformats.org/officeDocument/2006/relationships/hyperlink" Target="http://en.wikipedia.org/wiki/Carbamazepine" TargetMode="External"/><Relationship Id="rId401" Type="http://schemas.openxmlformats.org/officeDocument/2006/relationships/hyperlink" Target="http://en.wikipedia.org/wiki/Schizophrenia" TargetMode="External"/><Relationship Id="rId422" Type="http://schemas.openxmlformats.org/officeDocument/2006/relationships/hyperlink" Target="http://en.wikipedia.org/wiki/Olfactory" TargetMode="External"/><Relationship Id="rId443" Type="http://schemas.openxmlformats.org/officeDocument/2006/relationships/hyperlink" Target="http://en.wikipedia.org/wiki/Schizophrenia" TargetMode="External"/><Relationship Id="rId464" Type="http://schemas.openxmlformats.org/officeDocument/2006/relationships/hyperlink" Target="http://en.wikipedia.org/wiki/Schizophrenia" TargetMode="External"/><Relationship Id="rId650" Type="http://schemas.openxmlformats.org/officeDocument/2006/relationships/hyperlink" Target="http://en.wikipedia.org/wiki/Genuflection" TargetMode="External"/><Relationship Id="rId303" Type="http://schemas.openxmlformats.org/officeDocument/2006/relationships/hyperlink" Target="http://en.wikipedia.org/wiki/Carbamazepine" TargetMode="External"/><Relationship Id="rId485" Type="http://schemas.openxmlformats.org/officeDocument/2006/relationships/hyperlink" Target="http://en.wikipedia.org/wiki/Schizophrenia" TargetMode="External"/><Relationship Id="rId42" Type="http://schemas.openxmlformats.org/officeDocument/2006/relationships/hyperlink" Target="http://en.wikipedia.org/wiki/Autopsy" TargetMode="External"/><Relationship Id="rId84" Type="http://schemas.openxmlformats.org/officeDocument/2006/relationships/hyperlink" Target="http://en.wikipedia.org/wiki/Phenothiazine" TargetMode="External"/><Relationship Id="rId138" Type="http://schemas.openxmlformats.org/officeDocument/2006/relationships/hyperlink" Target="http://en.wikipedia.org/wiki/Chlorpromazine" TargetMode="External"/><Relationship Id="rId345" Type="http://schemas.openxmlformats.org/officeDocument/2006/relationships/hyperlink" Target="http://en.wikipedia.org/wiki/Help:IPA_for_English" TargetMode="External"/><Relationship Id="rId387" Type="http://schemas.openxmlformats.org/officeDocument/2006/relationships/hyperlink" Target="http://en.wikipedia.org/wiki/Substance_use_disorder" TargetMode="External"/><Relationship Id="rId510" Type="http://schemas.openxmlformats.org/officeDocument/2006/relationships/hyperlink" Target="http://en.wikipedia.org/wiki/Schizophrenia" TargetMode="External"/><Relationship Id="rId552" Type="http://schemas.openxmlformats.org/officeDocument/2006/relationships/hyperlink" Target="http://en.wikipedia.org/wiki/Neurocognitive_deficit" TargetMode="External"/><Relationship Id="rId594" Type="http://schemas.openxmlformats.org/officeDocument/2006/relationships/hyperlink" Target="http://en.wikipedia.org/wiki/Schizophrenia" TargetMode="External"/><Relationship Id="rId608" Type="http://schemas.openxmlformats.org/officeDocument/2006/relationships/hyperlink" Target="http://en.wikipedia.org/wiki/Catatonia" TargetMode="External"/><Relationship Id="rId191" Type="http://schemas.openxmlformats.org/officeDocument/2006/relationships/hyperlink" Target="http://en.wikipedia.org/wiki/Chlorpromazine" TargetMode="External"/><Relationship Id="rId205" Type="http://schemas.openxmlformats.org/officeDocument/2006/relationships/hyperlink" Target="http://en.wikipedia.org/wiki/Thiazide" TargetMode="External"/><Relationship Id="rId247" Type="http://schemas.openxmlformats.org/officeDocument/2006/relationships/hyperlink" Target="http://en.wikipedia.org/wiki/Carbamazepine" TargetMode="External"/><Relationship Id="rId412" Type="http://schemas.openxmlformats.org/officeDocument/2006/relationships/hyperlink" Target="http://en.wikipedia.org/wiki/Catatonia" TargetMode="External"/><Relationship Id="rId107" Type="http://schemas.openxmlformats.org/officeDocument/2006/relationships/hyperlink" Target="http://en.wikipedia.org/wiki/Typical_antipsychotic" TargetMode="External"/><Relationship Id="rId289" Type="http://schemas.openxmlformats.org/officeDocument/2006/relationships/hyperlink" Target="http://en.wikipedia.org/wiki/Carbamazepine" TargetMode="External"/><Relationship Id="rId454" Type="http://schemas.openxmlformats.org/officeDocument/2006/relationships/hyperlink" Target="http://en.wikipedia.org/wiki/Schizophrenia" TargetMode="External"/><Relationship Id="rId496" Type="http://schemas.openxmlformats.org/officeDocument/2006/relationships/hyperlink" Target="http://en.wikipedia.org/wiki/Schizophrenia" TargetMode="External"/><Relationship Id="rId661" Type="http://schemas.openxmlformats.org/officeDocument/2006/relationships/hyperlink" Target="http://www.rcpjournal.org/content/10/6/624.full" TargetMode="External"/><Relationship Id="rId11" Type="http://schemas.openxmlformats.org/officeDocument/2006/relationships/hyperlink" Target="http://en.wikipedia.org/wiki/Seizure" TargetMode="External"/><Relationship Id="rId53" Type="http://schemas.openxmlformats.org/officeDocument/2006/relationships/hyperlink" Target="http://en.wikipedia.org/wiki/Strafgesetzbuch" TargetMode="External"/><Relationship Id="rId149" Type="http://schemas.openxmlformats.org/officeDocument/2006/relationships/hyperlink" Target="http://en.wikipedia.org/wiki/Hepatic_failure" TargetMode="External"/><Relationship Id="rId314" Type="http://schemas.openxmlformats.org/officeDocument/2006/relationships/hyperlink" Target="http://en.wikipedia.org/wiki/Carbamazepine" TargetMode="External"/><Relationship Id="rId356" Type="http://schemas.openxmlformats.org/officeDocument/2006/relationships/hyperlink" Target="http://en.wikipedia.org/wiki/Help:IPA_for_English" TargetMode="External"/><Relationship Id="rId398" Type="http://schemas.openxmlformats.org/officeDocument/2006/relationships/hyperlink" Target="http://en.wikipedia.org/wiki/Thought_disorder" TargetMode="External"/><Relationship Id="rId521" Type="http://schemas.openxmlformats.org/officeDocument/2006/relationships/hyperlink" Target="http://en.wikipedia.org/wiki/Cognitive_bias" TargetMode="External"/><Relationship Id="rId563" Type="http://schemas.openxmlformats.org/officeDocument/2006/relationships/hyperlink" Target="http://en.wikipedia.org/wiki/Typical_antipsychotic" TargetMode="External"/><Relationship Id="rId619" Type="http://schemas.openxmlformats.org/officeDocument/2006/relationships/hyperlink" Target="http://en.wikipedia.org/wiki/Substance-induced_psychosis" TargetMode="External"/><Relationship Id="rId95" Type="http://schemas.openxmlformats.org/officeDocument/2006/relationships/hyperlink" Target="http://en.wikipedia.org/wiki/Anxiolytic" TargetMode="External"/><Relationship Id="rId160" Type="http://schemas.openxmlformats.org/officeDocument/2006/relationships/hyperlink" Target="http://en.wikipedia.org/wiki/Barbiturates" TargetMode="External"/><Relationship Id="rId216" Type="http://schemas.openxmlformats.org/officeDocument/2006/relationships/hyperlink" Target="http://en.wikipedia.org/wiki/Chlorpromazine" TargetMode="External"/><Relationship Id="rId423" Type="http://schemas.openxmlformats.org/officeDocument/2006/relationships/hyperlink" Target="http://en.wikipedia.org/wiki/Gustatory" TargetMode="External"/><Relationship Id="rId258" Type="http://schemas.openxmlformats.org/officeDocument/2006/relationships/hyperlink" Target="http://en.wikipedia.org/wiki/Tonic-clonic_seizure" TargetMode="External"/><Relationship Id="rId465" Type="http://schemas.openxmlformats.org/officeDocument/2006/relationships/hyperlink" Target="http://en.wikipedia.org/wiki/Schizophrenia" TargetMode="External"/><Relationship Id="rId630" Type="http://schemas.openxmlformats.org/officeDocument/2006/relationships/hyperlink" Target="http://en.wikipedia.org/wiki/Syphilis" TargetMode="External"/><Relationship Id="rId672" Type="http://schemas.openxmlformats.org/officeDocument/2006/relationships/image" Target="media/image5.gif"/><Relationship Id="rId22" Type="http://schemas.openxmlformats.org/officeDocument/2006/relationships/hyperlink" Target="http://en.wikipedia.org/wiki/San_Giorgio_Piacentino" TargetMode="External"/><Relationship Id="rId64" Type="http://schemas.openxmlformats.org/officeDocument/2006/relationships/hyperlink" Target="http://en.wikipedia.org/wiki/Carmelite" TargetMode="External"/><Relationship Id="rId118" Type="http://schemas.openxmlformats.org/officeDocument/2006/relationships/hyperlink" Target="http://en.wikipedia.org/wiki/Preanesthetic" TargetMode="External"/><Relationship Id="rId325" Type="http://schemas.openxmlformats.org/officeDocument/2006/relationships/hyperlink" Target="http://en.wikipedia.org/wiki/Birth_control_pill" TargetMode="External"/><Relationship Id="rId367" Type="http://schemas.openxmlformats.org/officeDocument/2006/relationships/hyperlink" Target="http://en.wikipedia.org/wiki/Thought_disorder" TargetMode="External"/><Relationship Id="rId532" Type="http://schemas.openxmlformats.org/officeDocument/2006/relationships/hyperlink" Target="http://en.wikipedia.org/wiki/Chronic_%28medicine%29" TargetMode="External"/><Relationship Id="rId574" Type="http://schemas.openxmlformats.org/officeDocument/2006/relationships/hyperlink" Target="http://en.wikipedia.org/wiki/Schizophrenia" TargetMode="External"/><Relationship Id="rId171" Type="http://schemas.openxmlformats.org/officeDocument/2006/relationships/hyperlink" Target="http://en.wikipedia.org/wiki/Opioids" TargetMode="External"/><Relationship Id="rId227" Type="http://schemas.openxmlformats.org/officeDocument/2006/relationships/hyperlink" Target="http://en.wikipedia.org/wiki/Chlorpromazine" TargetMode="External"/><Relationship Id="rId269" Type="http://schemas.openxmlformats.org/officeDocument/2006/relationships/hyperlink" Target="http://en.wikipedia.org/wiki/Central_nervous_system" TargetMode="External"/><Relationship Id="rId434" Type="http://schemas.openxmlformats.org/officeDocument/2006/relationships/hyperlink" Target="http://en.wikipedia.org/wiki/Schizophrenia" TargetMode="External"/><Relationship Id="rId476" Type="http://schemas.openxmlformats.org/officeDocument/2006/relationships/hyperlink" Target="http://en.wikipedia.org/wiki/Recreational_drug_use" TargetMode="External"/><Relationship Id="rId641" Type="http://schemas.openxmlformats.org/officeDocument/2006/relationships/hyperlink" Target="http://en.wikipedia.org/wiki/Lewy_Body_dementia" TargetMode="External"/><Relationship Id="rId33" Type="http://schemas.openxmlformats.org/officeDocument/2006/relationships/hyperlink" Target="http://en.wikipedia.org/wiki/Anneliese_Michel" TargetMode="External"/><Relationship Id="rId129" Type="http://schemas.openxmlformats.org/officeDocument/2006/relationships/hyperlink" Target="http://en.wikipedia.org/wiki/Chlorpromazine" TargetMode="External"/><Relationship Id="rId280" Type="http://schemas.openxmlformats.org/officeDocument/2006/relationships/hyperlink" Target="http://en.wikipedia.org/wiki/Middle_C" TargetMode="External"/><Relationship Id="rId336" Type="http://schemas.openxmlformats.org/officeDocument/2006/relationships/hyperlink" Target="http://en.wikipedia.org/wiki/Help:IPA_for_English" TargetMode="External"/><Relationship Id="rId501" Type="http://schemas.openxmlformats.org/officeDocument/2006/relationships/hyperlink" Target="http://en.wikipedia.org/wiki/Schizophrenia" TargetMode="External"/><Relationship Id="rId543" Type="http://schemas.openxmlformats.org/officeDocument/2006/relationships/hyperlink" Target="http://en.wikipedia.org/wiki/Brain_imaging" TargetMode="External"/><Relationship Id="rId75" Type="http://schemas.openxmlformats.org/officeDocument/2006/relationships/hyperlink" Target="http://en.wikipedia.org/wiki/Typical_antipsychotic" TargetMode="External"/><Relationship Id="rId140" Type="http://schemas.openxmlformats.org/officeDocument/2006/relationships/hyperlink" Target="http://en.wikipedia.org/wiki/Akathisia" TargetMode="External"/><Relationship Id="rId182" Type="http://schemas.openxmlformats.org/officeDocument/2006/relationships/hyperlink" Target="http://en.wikipedia.org/wiki/Tamoxifen" TargetMode="External"/><Relationship Id="rId378" Type="http://schemas.openxmlformats.org/officeDocument/2006/relationships/hyperlink" Target="http://en.wikipedia.org/wiki/Dopamine" TargetMode="External"/><Relationship Id="rId403" Type="http://schemas.openxmlformats.org/officeDocument/2006/relationships/hyperlink" Target="http://en.wikipedia.org/wiki/Paranoia" TargetMode="External"/><Relationship Id="rId585" Type="http://schemas.openxmlformats.org/officeDocument/2006/relationships/hyperlink" Target="http://en.wikipedia.org/wiki/Schizophrenia" TargetMode="External"/><Relationship Id="rId6" Type="http://schemas.openxmlformats.org/officeDocument/2006/relationships/hyperlink" Target="http://en.wikipedia.org/wiki/Bavaria" TargetMode="External"/><Relationship Id="rId238" Type="http://schemas.openxmlformats.org/officeDocument/2006/relationships/hyperlink" Target="http://en.wikipedia.org/wiki/Borderline_personality_disorder" TargetMode="External"/><Relationship Id="rId445" Type="http://schemas.openxmlformats.org/officeDocument/2006/relationships/hyperlink" Target="http://en.wikipedia.org/wiki/Environmental_factor" TargetMode="External"/><Relationship Id="rId487" Type="http://schemas.openxmlformats.org/officeDocument/2006/relationships/hyperlink" Target="http://en.wikipedia.org/wiki/Schizophrenia" TargetMode="External"/><Relationship Id="rId610" Type="http://schemas.openxmlformats.org/officeDocument/2006/relationships/hyperlink" Target="http://en.wikipedia.org/wiki/Simple-type_schizophrenia" TargetMode="External"/><Relationship Id="rId652" Type="http://schemas.openxmlformats.org/officeDocument/2006/relationships/hyperlink" Target="http://en.wikipedia.org/wiki/Genuflection" TargetMode="External"/><Relationship Id="rId291" Type="http://schemas.openxmlformats.org/officeDocument/2006/relationships/hyperlink" Target="http://en.wikipedia.org/wiki/Carbamazepine" TargetMode="External"/><Relationship Id="rId305" Type="http://schemas.openxmlformats.org/officeDocument/2006/relationships/hyperlink" Target="http://en.wikipedia.org/wiki/Microcephaly" TargetMode="External"/><Relationship Id="rId347" Type="http://schemas.openxmlformats.org/officeDocument/2006/relationships/hyperlink" Target="http://en.wikipedia.org/wiki/Help:IPA_for_English" TargetMode="External"/><Relationship Id="rId512" Type="http://schemas.openxmlformats.org/officeDocument/2006/relationships/hyperlink" Target="http://en.wikipedia.org/wiki/Schizophrenia" TargetMode="External"/><Relationship Id="rId44" Type="http://schemas.openxmlformats.org/officeDocument/2006/relationships/hyperlink" Target="http://en.wikipedia.org/wiki/Genuflections" TargetMode="External"/><Relationship Id="rId86" Type="http://schemas.openxmlformats.org/officeDocument/2006/relationships/hyperlink" Target="http://en.wikipedia.org/wiki/Central_nervous_system" TargetMode="External"/><Relationship Id="rId151" Type="http://schemas.openxmlformats.org/officeDocument/2006/relationships/hyperlink" Target="http://en.wikipedia.org/wiki/Myasthenia_gravis" TargetMode="External"/><Relationship Id="rId389" Type="http://schemas.openxmlformats.org/officeDocument/2006/relationships/hyperlink" Target="http://en.wikipedia.org/wiki/Life_expectancy" TargetMode="External"/><Relationship Id="rId554" Type="http://schemas.openxmlformats.org/officeDocument/2006/relationships/hyperlink" Target="http://en.wikipedia.org/wiki/Schizophrenia" TargetMode="External"/><Relationship Id="rId596" Type="http://schemas.openxmlformats.org/officeDocument/2006/relationships/hyperlink" Target="http://en.wikipedia.org/wiki/Schizophreniform_disorder" TargetMode="External"/><Relationship Id="rId193" Type="http://schemas.openxmlformats.org/officeDocument/2006/relationships/hyperlink" Target="http://en.wikipedia.org/wiki/Antidiabetic" TargetMode="External"/><Relationship Id="rId207" Type="http://schemas.openxmlformats.org/officeDocument/2006/relationships/hyperlink" Target="http://en.wikipedia.org/wiki/Myocardium" TargetMode="External"/><Relationship Id="rId249" Type="http://schemas.openxmlformats.org/officeDocument/2006/relationships/hyperlink" Target="http://en.wikipedia.org/wiki/Neuropathic_pain" TargetMode="External"/><Relationship Id="rId414" Type="http://schemas.openxmlformats.org/officeDocument/2006/relationships/hyperlink" Target="http://en.wikipedia.org/wiki/Schizophrenia" TargetMode="External"/><Relationship Id="rId456" Type="http://schemas.openxmlformats.org/officeDocument/2006/relationships/hyperlink" Target="http://en.wikipedia.org/wiki/Schizophrenia" TargetMode="External"/><Relationship Id="rId498" Type="http://schemas.openxmlformats.org/officeDocument/2006/relationships/hyperlink" Target="http://en.wikipedia.org/wiki/Schizophrenia" TargetMode="External"/><Relationship Id="rId621" Type="http://schemas.openxmlformats.org/officeDocument/2006/relationships/hyperlink" Target="http://en.wikipedia.org/wiki/Social_anxiety_disorder" TargetMode="External"/><Relationship Id="rId663" Type="http://schemas.openxmlformats.org/officeDocument/2006/relationships/hyperlink" Target="http://www.rcpjournal.org/content/10/6/624.full" TargetMode="External"/><Relationship Id="rId13" Type="http://schemas.openxmlformats.org/officeDocument/2006/relationships/hyperlink" Target="http://en.wikipedia.org/wiki/Anneliese_Michel" TargetMode="External"/><Relationship Id="rId109" Type="http://schemas.openxmlformats.org/officeDocument/2006/relationships/hyperlink" Target="http://en.wikipedia.org/wiki/Schizophrenia" TargetMode="External"/><Relationship Id="rId260" Type="http://schemas.openxmlformats.org/officeDocument/2006/relationships/hyperlink" Target="http://en.wikipedia.org/wiki/Trigeminal_neuralgia" TargetMode="External"/><Relationship Id="rId316" Type="http://schemas.openxmlformats.org/officeDocument/2006/relationships/hyperlink" Target="http://en.wikipedia.org/wiki/Theophylline" TargetMode="External"/><Relationship Id="rId523" Type="http://schemas.openxmlformats.org/officeDocument/2006/relationships/hyperlink" Target="http://en.wikipedia.org/wiki/Neurocognitive_deficit" TargetMode="External"/><Relationship Id="rId55" Type="http://schemas.openxmlformats.org/officeDocument/2006/relationships/hyperlink" Target="http://en.wikipedia.org/wiki/German_constitution" TargetMode="External"/><Relationship Id="rId97" Type="http://schemas.openxmlformats.org/officeDocument/2006/relationships/hyperlink" Target="http://en.wikipedia.org/wiki/Akathisia" TargetMode="External"/><Relationship Id="rId120" Type="http://schemas.openxmlformats.org/officeDocument/2006/relationships/hyperlink" Target="http://en.wikipedia.org/wiki/Chlorpromazine" TargetMode="External"/><Relationship Id="rId358" Type="http://schemas.openxmlformats.org/officeDocument/2006/relationships/hyperlink" Target="http://en.wikipedia.org/wiki/Help:IPA_for_English" TargetMode="External"/><Relationship Id="rId565" Type="http://schemas.openxmlformats.org/officeDocument/2006/relationships/hyperlink" Target="http://en.wikipedia.org/wiki/Schizophrenia" TargetMode="External"/><Relationship Id="rId162" Type="http://schemas.openxmlformats.org/officeDocument/2006/relationships/hyperlink" Target="http://en.wikipedia.org/wiki/Tricyclic_antidepressants" TargetMode="External"/><Relationship Id="rId218" Type="http://schemas.openxmlformats.org/officeDocument/2006/relationships/hyperlink" Target="http://en.wikipedia.org/wiki/Verapamil" TargetMode="External"/><Relationship Id="rId425" Type="http://schemas.openxmlformats.org/officeDocument/2006/relationships/hyperlink" Target="http://en.wikipedia.org/wiki/Schizophrenia" TargetMode="External"/><Relationship Id="rId467" Type="http://schemas.openxmlformats.org/officeDocument/2006/relationships/hyperlink" Target="http://en.wikipedia.org/wiki/Maladaptive" TargetMode="External"/><Relationship Id="rId632" Type="http://schemas.openxmlformats.org/officeDocument/2006/relationships/hyperlink" Target="http://en.wikipedia.org/wiki/Epilepsy" TargetMode="External"/><Relationship Id="rId271" Type="http://schemas.openxmlformats.org/officeDocument/2006/relationships/hyperlink" Target="http://en.wikipedia.org/wiki/Platelet" TargetMode="External"/><Relationship Id="rId674" Type="http://schemas.openxmlformats.org/officeDocument/2006/relationships/fontTable" Target="fontTable.xml"/><Relationship Id="rId24" Type="http://schemas.openxmlformats.org/officeDocument/2006/relationships/hyperlink" Target="http://en.wikipedia.org/wiki/Anneliese_Michel" TargetMode="External"/><Relationship Id="rId66" Type="http://schemas.openxmlformats.org/officeDocument/2006/relationships/hyperlink" Target="http://en.wikipedia.org/wiki/Anneliese_Michel" TargetMode="External"/><Relationship Id="rId131" Type="http://schemas.openxmlformats.org/officeDocument/2006/relationships/hyperlink" Target="http://en.wikipedia.org/wiki/Amphotericin_B" TargetMode="External"/><Relationship Id="rId327" Type="http://schemas.openxmlformats.org/officeDocument/2006/relationships/hyperlink" Target="http://en.wikipedia.org/wiki/Carbamazepine" TargetMode="External"/><Relationship Id="rId369" Type="http://schemas.openxmlformats.org/officeDocument/2006/relationships/hyperlink" Target="http://en.wikipedia.org/wiki/Avolition" TargetMode="External"/><Relationship Id="rId534" Type="http://schemas.openxmlformats.org/officeDocument/2006/relationships/hyperlink" Target="http://en.wikipedia.org/wiki/Psychotherapies" TargetMode="External"/><Relationship Id="rId576" Type="http://schemas.openxmlformats.org/officeDocument/2006/relationships/hyperlink" Target="http://en.wikipedia.org/wiki/Diagnostic_and_Statistical_Manual_of_Mental_Disorders" TargetMode="External"/><Relationship Id="rId173" Type="http://schemas.openxmlformats.org/officeDocument/2006/relationships/hyperlink" Target="http://en.wikipedia.org/wiki/Sedation" TargetMode="External"/><Relationship Id="rId229" Type="http://schemas.openxmlformats.org/officeDocument/2006/relationships/hyperlink" Target="http://en.wikipedia.org/wiki/Mood_stabilizer" TargetMode="External"/><Relationship Id="rId380" Type="http://schemas.openxmlformats.org/officeDocument/2006/relationships/hyperlink" Target="http://en.wikipedia.org/wiki/Psychotherapy" TargetMode="External"/><Relationship Id="rId436" Type="http://schemas.openxmlformats.org/officeDocument/2006/relationships/hyperlink" Target="http://en.wikipedia.org/wiki/Schizophrenia" TargetMode="External"/><Relationship Id="rId601" Type="http://schemas.openxmlformats.org/officeDocument/2006/relationships/hyperlink" Target="http://en.wikipedia.org/wiki/Schizophrenia" TargetMode="External"/><Relationship Id="rId643" Type="http://schemas.openxmlformats.org/officeDocument/2006/relationships/hyperlink" Target="http://en.wikipedia.org/wiki/Delirium" TargetMode="External"/><Relationship Id="rId240" Type="http://schemas.openxmlformats.org/officeDocument/2006/relationships/hyperlink" Target="http://en.wikipedia.org/wiki/Teratology" TargetMode="External"/><Relationship Id="rId478" Type="http://schemas.openxmlformats.org/officeDocument/2006/relationships/hyperlink" Target="http://en.wikipedia.org/wiki/Social_group" TargetMode="External"/><Relationship Id="rId35" Type="http://schemas.openxmlformats.org/officeDocument/2006/relationships/hyperlink" Target="http://en.wikipedia.org/wiki/Josef_Stangl" TargetMode="External"/><Relationship Id="rId77" Type="http://schemas.openxmlformats.org/officeDocument/2006/relationships/hyperlink" Target="http://en.wikipedia.org/wiki/Antiserotonergic" TargetMode="External"/><Relationship Id="rId100" Type="http://schemas.openxmlformats.org/officeDocument/2006/relationships/hyperlink" Target="http://en.wikipedia.org/wiki/Chlorpromazine" TargetMode="External"/><Relationship Id="rId282" Type="http://schemas.openxmlformats.org/officeDocument/2006/relationships/hyperlink" Target="http://en.wikipedia.org/wiki/Carbamazepine" TargetMode="External"/><Relationship Id="rId338" Type="http://schemas.openxmlformats.org/officeDocument/2006/relationships/hyperlink" Target="http://en.wikipedia.org/wiki/Help:IPA_for_English" TargetMode="External"/><Relationship Id="rId503" Type="http://schemas.openxmlformats.org/officeDocument/2006/relationships/hyperlink" Target="http://en.wikipedia.org/wiki/Schizophrenia" TargetMode="External"/><Relationship Id="rId545" Type="http://schemas.openxmlformats.org/officeDocument/2006/relationships/hyperlink" Target="http://en.wikipedia.org/wiki/Positron_emission_tomography" TargetMode="External"/><Relationship Id="rId587" Type="http://schemas.openxmlformats.org/officeDocument/2006/relationships/hyperlink" Target="http://en.wikipedia.org/wiki/Schizophrenia" TargetMode="External"/><Relationship Id="rId8" Type="http://schemas.openxmlformats.org/officeDocument/2006/relationships/hyperlink" Target="http://en.wikipedia.org/wiki/Catholic_mass" TargetMode="External"/><Relationship Id="rId142" Type="http://schemas.openxmlformats.org/officeDocument/2006/relationships/hyperlink" Target="http://en.wikipedia.org/wiki/Chlorpromazine" TargetMode="External"/><Relationship Id="rId184" Type="http://schemas.openxmlformats.org/officeDocument/2006/relationships/hyperlink" Target="http://en.wikipedia.org/wiki/Chlorpromazine" TargetMode="External"/><Relationship Id="rId391" Type="http://schemas.openxmlformats.org/officeDocument/2006/relationships/hyperlink" Target="http://en.wikipedia.org/wiki/Suicide" TargetMode="External"/><Relationship Id="rId405" Type="http://schemas.openxmlformats.org/officeDocument/2006/relationships/hyperlink" Target="http://en.wikipedia.org/wiki/Schizophrenia" TargetMode="External"/><Relationship Id="rId447" Type="http://schemas.openxmlformats.org/officeDocument/2006/relationships/hyperlink" Target="http://en.wikipedia.org/wiki/Schizophrenia" TargetMode="External"/><Relationship Id="rId612" Type="http://schemas.openxmlformats.org/officeDocument/2006/relationships/hyperlink" Target="http://en.wikipedia.org/wiki/Schizophrenia" TargetMode="External"/><Relationship Id="rId251" Type="http://schemas.openxmlformats.org/officeDocument/2006/relationships/hyperlink" Target="http://en.wikipedia.org/wiki/Off-label_use" TargetMode="External"/><Relationship Id="rId489" Type="http://schemas.openxmlformats.org/officeDocument/2006/relationships/hyperlink" Target="http://en.wikipedia.org/wiki/Kindling_%28sedative-hypnotic_withdrawal%29" TargetMode="External"/><Relationship Id="rId654" Type="http://schemas.openxmlformats.org/officeDocument/2006/relationships/hyperlink" Target="http://en.wikipedia.org/wiki/Latin" TargetMode="External"/><Relationship Id="rId46" Type="http://schemas.openxmlformats.org/officeDocument/2006/relationships/hyperlink" Target="http://en.wikipedia.org/wiki/Anneliese_Michel" TargetMode="External"/><Relationship Id="rId293" Type="http://schemas.openxmlformats.org/officeDocument/2006/relationships/hyperlink" Target="http://en.wikipedia.org/wiki/Cell_culture" TargetMode="External"/><Relationship Id="rId307" Type="http://schemas.openxmlformats.org/officeDocument/2006/relationships/hyperlink" Target="http://en.wikipedia.org/wiki/Carbamazepine" TargetMode="External"/><Relationship Id="rId349" Type="http://schemas.openxmlformats.org/officeDocument/2006/relationships/hyperlink" Target="http://en.wikipedia.org/wiki/Help:IPA_for_English" TargetMode="External"/><Relationship Id="rId514" Type="http://schemas.openxmlformats.org/officeDocument/2006/relationships/hyperlink" Target="http://en.wikipedia.org/wiki/In_utero" TargetMode="External"/><Relationship Id="rId556" Type="http://schemas.openxmlformats.org/officeDocument/2006/relationships/hyperlink" Target="http://en.wikipedia.org/wiki/Mesolimbic_pathway" TargetMode="External"/><Relationship Id="rId88" Type="http://schemas.openxmlformats.org/officeDocument/2006/relationships/hyperlink" Target="http://en.wikipedia.org/wiki/Antidopaminergic" TargetMode="External"/><Relationship Id="rId111" Type="http://schemas.openxmlformats.org/officeDocument/2006/relationships/hyperlink" Target="http://en.wikipedia.org/wiki/Haloperidol" TargetMode="External"/><Relationship Id="rId153" Type="http://schemas.openxmlformats.org/officeDocument/2006/relationships/hyperlink" Target="http://en.wikipedia.org/wiki/Chlorpromazine" TargetMode="External"/><Relationship Id="rId195" Type="http://schemas.openxmlformats.org/officeDocument/2006/relationships/hyperlink" Target="http://en.wikipedia.org/wiki/Parkinson%27s" TargetMode="External"/><Relationship Id="rId209" Type="http://schemas.openxmlformats.org/officeDocument/2006/relationships/hyperlink" Target="http://en.wikipedia.org/wiki/Clonidine" TargetMode="External"/><Relationship Id="rId360" Type="http://schemas.openxmlformats.org/officeDocument/2006/relationships/hyperlink" Target="http://en.wikipedia.org/wiki/Help:IPA_for_English" TargetMode="External"/><Relationship Id="rId416" Type="http://schemas.openxmlformats.org/officeDocument/2006/relationships/hyperlink" Target="http://en.wikipedia.org/wiki/Schizophrenia" TargetMode="External"/><Relationship Id="rId598" Type="http://schemas.openxmlformats.org/officeDocument/2006/relationships/hyperlink" Target="http://en.wikipedia.org/wiki/Psychotic_disorder_not_otherwise_specified" TargetMode="External"/><Relationship Id="rId220" Type="http://schemas.openxmlformats.org/officeDocument/2006/relationships/hyperlink" Target="http://en.wikipedia.org/wiki/Sotalol" TargetMode="External"/><Relationship Id="rId458" Type="http://schemas.openxmlformats.org/officeDocument/2006/relationships/hyperlink" Target="http://en.wikipedia.org/wiki/NOTCH4" TargetMode="External"/><Relationship Id="rId623" Type="http://schemas.openxmlformats.org/officeDocument/2006/relationships/hyperlink" Target="http://en.wikipedia.org/wiki/Schizotypal_personality_disorder" TargetMode="External"/><Relationship Id="rId665" Type="http://schemas.openxmlformats.org/officeDocument/2006/relationships/hyperlink" Target="http://www.rcpjournal.org/content/10/6/624.full" TargetMode="External"/><Relationship Id="rId15" Type="http://schemas.openxmlformats.org/officeDocument/2006/relationships/hyperlink" Target="http://en.wikipedia.org/wiki/Psychoses" TargetMode="External"/><Relationship Id="rId57" Type="http://schemas.openxmlformats.org/officeDocument/2006/relationships/hyperlink" Target="http://en.wikipedia.org/wiki/Judas_Iscariot" TargetMode="External"/><Relationship Id="rId262" Type="http://schemas.openxmlformats.org/officeDocument/2006/relationships/hyperlink" Target="http://en.wikipedia.org/wiki/Mixed_state_%28psychiatry%29" TargetMode="External"/><Relationship Id="rId318" Type="http://schemas.openxmlformats.org/officeDocument/2006/relationships/hyperlink" Target="http://en.wikipedia.org/wiki/Carbamazepine" TargetMode="External"/><Relationship Id="rId525" Type="http://schemas.openxmlformats.org/officeDocument/2006/relationships/hyperlink" Target="http://en.wikipedia.org/wiki/Schizophrenia" TargetMode="External"/><Relationship Id="rId567" Type="http://schemas.openxmlformats.org/officeDocument/2006/relationships/hyperlink" Target="http://en.wikipedia.org/wiki/NMDA_receptor" TargetMode="External"/><Relationship Id="rId99" Type="http://schemas.openxmlformats.org/officeDocument/2006/relationships/hyperlink" Target="http://en.wikipedia.org/wiki/Tardive_dyskinesia" TargetMode="External"/><Relationship Id="rId122" Type="http://schemas.openxmlformats.org/officeDocument/2006/relationships/hyperlink" Target="http://en.wikipedia.org/wiki/AIDS" TargetMode="External"/><Relationship Id="rId164" Type="http://schemas.openxmlformats.org/officeDocument/2006/relationships/hyperlink" Target="http://en.wikipedia.org/wiki/CYP1A2" TargetMode="External"/><Relationship Id="rId371" Type="http://schemas.openxmlformats.org/officeDocument/2006/relationships/hyperlink" Target="http://en.wikipedia.org/wiki/Psychology" TargetMode="External"/><Relationship Id="rId427" Type="http://schemas.openxmlformats.org/officeDocument/2006/relationships/hyperlink" Target="http://en.wikipedia.org/wiki/Schizophrenia" TargetMode="External"/><Relationship Id="rId469" Type="http://schemas.openxmlformats.org/officeDocument/2006/relationships/hyperlink" Target="http://en.wikipedia.org/wiki/Schizophrenia" TargetMode="External"/><Relationship Id="rId634" Type="http://schemas.openxmlformats.org/officeDocument/2006/relationships/hyperlink" Target="http://en.wikipedia.org/wiki/Multiple_sclerosis" TargetMode="External"/><Relationship Id="rId26" Type="http://schemas.openxmlformats.org/officeDocument/2006/relationships/hyperlink" Target="http://en.wikipedia.org/wiki/Catholic_church" TargetMode="External"/><Relationship Id="rId231" Type="http://schemas.openxmlformats.org/officeDocument/2006/relationships/hyperlink" Target="http://en.wikipedia.org/wiki/Bipolar_disorder" TargetMode="External"/><Relationship Id="rId273" Type="http://schemas.openxmlformats.org/officeDocument/2006/relationships/hyperlink" Target="http://en.wikipedia.org/wiki/Agranulocytosis" TargetMode="External"/><Relationship Id="rId329" Type="http://schemas.openxmlformats.org/officeDocument/2006/relationships/hyperlink" Target="http://en.wikipedia.org/wiki/Epoxide_hydrolase" TargetMode="External"/><Relationship Id="rId480" Type="http://schemas.openxmlformats.org/officeDocument/2006/relationships/hyperlink" Target="http://en.wikipedia.org/wiki/Social_isolation" TargetMode="External"/><Relationship Id="rId536" Type="http://schemas.openxmlformats.org/officeDocument/2006/relationships/hyperlink" Target="http://en.wikipedia.org/wiki/File:Schizophrenia_fMRI_working_memory.jpg" TargetMode="External"/><Relationship Id="rId68" Type="http://schemas.openxmlformats.org/officeDocument/2006/relationships/hyperlink" Target="http://en.wikipedia.org/wiki/Anneliese_Michel" TargetMode="External"/><Relationship Id="rId133" Type="http://schemas.openxmlformats.org/officeDocument/2006/relationships/hyperlink" Target="http://en.wikipedia.org/wiki/Insomnia" TargetMode="External"/><Relationship Id="rId175" Type="http://schemas.openxmlformats.org/officeDocument/2006/relationships/hyperlink" Target="http://en.wikipedia.org/wiki/CYP2D6" TargetMode="External"/><Relationship Id="rId340" Type="http://schemas.openxmlformats.org/officeDocument/2006/relationships/hyperlink" Target="http://en.wikipedia.org/wiki/Help:IPA_for_English" TargetMode="External"/><Relationship Id="rId578" Type="http://schemas.openxmlformats.org/officeDocument/2006/relationships/hyperlink" Target="http://en.wikipedia.org/wiki/ICD" TargetMode="External"/><Relationship Id="rId200" Type="http://schemas.openxmlformats.org/officeDocument/2006/relationships/hyperlink" Target="http://en.wikipedia.org/wiki/Hypoglycaemia" TargetMode="External"/><Relationship Id="rId382" Type="http://schemas.openxmlformats.org/officeDocument/2006/relationships/hyperlink" Target="http://en.wikipedia.org/wiki/Schizophrenia" TargetMode="External"/><Relationship Id="rId438" Type="http://schemas.openxmlformats.org/officeDocument/2006/relationships/hyperlink" Target="http://en.wikipedia.org/wiki/Schizophrenia" TargetMode="External"/><Relationship Id="rId603" Type="http://schemas.openxmlformats.org/officeDocument/2006/relationships/hyperlink" Target="http://en.wikipedia.org/wiki/Schizophrenia" TargetMode="External"/><Relationship Id="rId645" Type="http://schemas.openxmlformats.org/officeDocument/2006/relationships/hyperlink" Target="http://en.wikipedia.org/wiki/Adverse_effects" TargetMode="External"/><Relationship Id="rId242" Type="http://schemas.openxmlformats.org/officeDocument/2006/relationships/hyperlink" Target="http://en.wikipedia.org/wiki/Carbamazepine" TargetMode="External"/><Relationship Id="rId284" Type="http://schemas.openxmlformats.org/officeDocument/2006/relationships/hyperlink" Target="http://en.wikipedia.org/wiki/Oxcarbazepine" TargetMode="External"/><Relationship Id="rId491" Type="http://schemas.openxmlformats.org/officeDocument/2006/relationships/hyperlink" Target="http://en.wikipedia.org/wiki/Schizophrenia" TargetMode="External"/><Relationship Id="rId505" Type="http://schemas.openxmlformats.org/officeDocument/2006/relationships/hyperlink" Target="http://en.wikipedia.org/wiki/Schizophrenia" TargetMode="External"/><Relationship Id="rId37" Type="http://schemas.openxmlformats.org/officeDocument/2006/relationships/hyperlink" Target="http://en.wikipedia.org/wiki/Anneliese_Michel" TargetMode="External"/><Relationship Id="rId79" Type="http://schemas.openxmlformats.org/officeDocument/2006/relationships/hyperlink" Target="http://en.wikipedia.org/wiki/Antihistaminergic" TargetMode="External"/><Relationship Id="rId102" Type="http://schemas.openxmlformats.org/officeDocument/2006/relationships/hyperlink" Target="http://en.wikipedia.org/wiki/Intravenous_therapy" TargetMode="External"/><Relationship Id="rId144" Type="http://schemas.openxmlformats.org/officeDocument/2006/relationships/hyperlink" Target="http://en.wikipedia.org/wiki/Risperidone" TargetMode="External"/><Relationship Id="rId547" Type="http://schemas.openxmlformats.org/officeDocument/2006/relationships/hyperlink" Target="http://en.wikipedia.org/wiki/Hippocampus" TargetMode="External"/><Relationship Id="rId589" Type="http://schemas.openxmlformats.org/officeDocument/2006/relationships/hyperlink" Target="http://en.wikipedia.org/wiki/Schneider%27s_first-rank_symptoms" TargetMode="External"/><Relationship Id="rId90" Type="http://schemas.openxmlformats.org/officeDocument/2006/relationships/hyperlink" Target="http://en.wikipedia.org/wiki/Antiadrenergic" TargetMode="External"/><Relationship Id="rId186" Type="http://schemas.openxmlformats.org/officeDocument/2006/relationships/hyperlink" Target="http://en.wikipedia.org/wiki/Paroxetine" TargetMode="External"/><Relationship Id="rId351" Type="http://schemas.openxmlformats.org/officeDocument/2006/relationships/hyperlink" Target="http://en.wikipedia.org/wiki/Help:IPA_for_English" TargetMode="External"/><Relationship Id="rId393" Type="http://schemas.openxmlformats.org/officeDocument/2006/relationships/hyperlink" Target="http://en.wikipedia.org/wiki/Schizophrenia" TargetMode="External"/><Relationship Id="rId407" Type="http://schemas.openxmlformats.org/officeDocument/2006/relationships/hyperlink" Target="http://en.wikipedia.org/wiki/Long-term_memory" TargetMode="External"/><Relationship Id="rId449" Type="http://schemas.openxmlformats.org/officeDocument/2006/relationships/hyperlink" Target="http://en.wikipedia.org/wiki/Heritability" TargetMode="External"/><Relationship Id="rId614" Type="http://schemas.openxmlformats.org/officeDocument/2006/relationships/hyperlink" Target="http://en.wikipedia.org/wiki/Comparison_of_bipolar_disorder_and_schizophrenia" TargetMode="External"/><Relationship Id="rId656" Type="http://schemas.openxmlformats.org/officeDocument/2006/relationships/hyperlink" Target="http://en.wikipedia.org/wiki/Middle_Ages" TargetMode="External"/><Relationship Id="rId211" Type="http://schemas.openxmlformats.org/officeDocument/2006/relationships/hyperlink" Target="http://en.wikipedia.org/wiki/Chlorpromazine" TargetMode="External"/><Relationship Id="rId253" Type="http://schemas.openxmlformats.org/officeDocument/2006/relationships/hyperlink" Target="http://en.wikipedia.org/wiki/Schizophrenia" TargetMode="External"/><Relationship Id="rId295" Type="http://schemas.openxmlformats.org/officeDocument/2006/relationships/hyperlink" Target="http://en.wikipedia.org/wiki/Neurons" TargetMode="External"/><Relationship Id="rId309" Type="http://schemas.openxmlformats.org/officeDocument/2006/relationships/hyperlink" Target="http://en.wikipedia.org/wiki/Carbamazepine" TargetMode="External"/><Relationship Id="rId460" Type="http://schemas.openxmlformats.org/officeDocument/2006/relationships/hyperlink" Target="http://en.wikipedia.org/wiki/Genome-wide_association_study" TargetMode="External"/><Relationship Id="rId516" Type="http://schemas.openxmlformats.org/officeDocument/2006/relationships/hyperlink" Target="http://en.wikipedia.org/wiki/Schizophrenia" TargetMode="External"/><Relationship Id="rId48" Type="http://schemas.openxmlformats.org/officeDocument/2006/relationships/hyperlink" Target="http://en.wikipedia.org/wiki/Negligent_homicide" TargetMode="External"/><Relationship Id="rId113" Type="http://schemas.openxmlformats.org/officeDocument/2006/relationships/hyperlink" Target="http://en.wikipedia.org/wiki/Porphyria" TargetMode="External"/><Relationship Id="rId320" Type="http://schemas.openxmlformats.org/officeDocument/2006/relationships/hyperlink" Target="http://en.wikipedia.org/wiki/Carbamazepine" TargetMode="External"/><Relationship Id="rId558" Type="http://schemas.openxmlformats.org/officeDocument/2006/relationships/hyperlink" Target="http://en.wikipedia.org/wiki/Schizophrenia" TargetMode="External"/><Relationship Id="rId155" Type="http://schemas.openxmlformats.org/officeDocument/2006/relationships/hyperlink" Target="http://en.wikipedia.org/wiki/Chlorpromazine" TargetMode="External"/><Relationship Id="rId197" Type="http://schemas.openxmlformats.org/officeDocument/2006/relationships/hyperlink" Target="http://en.wikipedia.org/wiki/Anticoagulant" TargetMode="External"/><Relationship Id="rId362" Type="http://schemas.openxmlformats.org/officeDocument/2006/relationships/hyperlink" Target="http://en.wikipedia.org/wiki/Help:IPA_for_English" TargetMode="External"/><Relationship Id="rId418" Type="http://schemas.openxmlformats.org/officeDocument/2006/relationships/hyperlink" Target="http://en.wikipedia.org/wiki/Schizophrenia" TargetMode="External"/><Relationship Id="rId625" Type="http://schemas.openxmlformats.org/officeDocument/2006/relationships/hyperlink" Target="http://en.wikipedia.org/wiki/Obsessive-compulsive_disorder" TargetMode="External"/><Relationship Id="rId222" Type="http://schemas.openxmlformats.org/officeDocument/2006/relationships/hyperlink" Target="http://en.wikipedia.org/wiki/QT_interval" TargetMode="External"/><Relationship Id="rId264" Type="http://schemas.openxmlformats.org/officeDocument/2006/relationships/hyperlink" Target="http://en.wikipedia.org/wiki/Carbamazepine" TargetMode="External"/><Relationship Id="rId471" Type="http://schemas.openxmlformats.org/officeDocument/2006/relationships/hyperlink" Target="http://en.wikipedia.org/wiki/Schizophrenia" TargetMode="External"/><Relationship Id="rId667" Type="http://schemas.openxmlformats.org/officeDocument/2006/relationships/hyperlink" Target="http://psychcentral.com/news/author/news-editor/" TargetMode="External"/><Relationship Id="rId17" Type="http://schemas.openxmlformats.org/officeDocument/2006/relationships/hyperlink" Target="http://en.wikipedia.org/wiki/Hallucinate" TargetMode="External"/><Relationship Id="rId59" Type="http://schemas.openxmlformats.org/officeDocument/2006/relationships/hyperlink" Target="http://en.wikipedia.org/wiki/Anneliese_Michel" TargetMode="External"/><Relationship Id="rId124" Type="http://schemas.openxmlformats.org/officeDocument/2006/relationships/hyperlink" Target="http://en.wikipedia.org/wiki/Migraine" TargetMode="External"/><Relationship Id="rId527" Type="http://schemas.openxmlformats.org/officeDocument/2006/relationships/hyperlink" Target="http://en.wikipedia.org/wiki/Schizophrenia" TargetMode="External"/><Relationship Id="rId569" Type="http://schemas.openxmlformats.org/officeDocument/2006/relationships/hyperlink" Target="http://en.wikipedia.org/wiki/Schizophrenia" TargetMode="External"/><Relationship Id="rId70" Type="http://schemas.openxmlformats.org/officeDocument/2006/relationships/hyperlink" Target="http://en.wikipedia.org/wiki/Anneliese_Michel" TargetMode="External"/><Relationship Id="rId166" Type="http://schemas.openxmlformats.org/officeDocument/2006/relationships/hyperlink" Target="http://en.wikipedia.org/wiki/Fluvoxamine" TargetMode="External"/><Relationship Id="rId331" Type="http://schemas.openxmlformats.org/officeDocument/2006/relationships/hyperlink" Target="http://en.wikipedia.org/wiki/Bioavailability" TargetMode="External"/><Relationship Id="rId373" Type="http://schemas.openxmlformats.org/officeDocument/2006/relationships/hyperlink" Target="http://en.wikipedia.org/wiki/Ancient_Greek" TargetMode="External"/><Relationship Id="rId429" Type="http://schemas.openxmlformats.org/officeDocument/2006/relationships/hyperlink" Target="http://en.wikipedia.org/wiki/Blunted_affect" TargetMode="External"/><Relationship Id="rId580" Type="http://schemas.openxmlformats.org/officeDocument/2006/relationships/hyperlink" Target="http://en.wikipedia.org/wiki/Schizophrenia" TargetMode="External"/><Relationship Id="rId636" Type="http://schemas.openxmlformats.org/officeDocument/2006/relationships/hyperlink" Target="http://en.wikipedia.org/wiki/Hypothyroidism" TargetMode="External"/><Relationship Id="rId1" Type="http://schemas.openxmlformats.org/officeDocument/2006/relationships/numbering" Target="numbering.xml"/><Relationship Id="rId233" Type="http://schemas.openxmlformats.org/officeDocument/2006/relationships/hyperlink" Target="http://en.wikipedia.org/wiki/Off-label_use" TargetMode="External"/><Relationship Id="rId440" Type="http://schemas.openxmlformats.org/officeDocument/2006/relationships/hyperlink" Target="http://en.wikipedia.org/wiki/Schizophrenia" TargetMode="External"/><Relationship Id="rId28" Type="http://schemas.openxmlformats.org/officeDocument/2006/relationships/hyperlink" Target="http://en.wikipedia.org/wiki/Tegretol" TargetMode="External"/><Relationship Id="rId275" Type="http://schemas.openxmlformats.org/officeDocument/2006/relationships/hyperlink" Target="http://en.wikipedia.org/wiki/Hypothyroidism" TargetMode="External"/><Relationship Id="rId300" Type="http://schemas.openxmlformats.org/officeDocument/2006/relationships/hyperlink" Target="http://en.wikipedia.org/wiki/HLA-B75" TargetMode="External"/><Relationship Id="rId482" Type="http://schemas.openxmlformats.org/officeDocument/2006/relationships/hyperlink" Target="http://en.wikipedia.org/wiki/Schizophrenia" TargetMode="External"/><Relationship Id="rId538" Type="http://schemas.microsoft.com/office/2007/relationships/hdphoto" Target="media/hdphoto1.wdp"/><Relationship Id="rId81" Type="http://schemas.openxmlformats.org/officeDocument/2006/relationships/hyperlink" Target="http://en.wikipedia.org/wiki/Chlorpromazine" TargetMode="External"/><Relationship Id="rId135" Type="http://schemas.openxmlformats.org/officeDocument/2006/relationships/hyperlink" Target="http://en.wikipedia.org/wiki/Chlorpromazine" TargetMode="External"/><Relationship Id="rId177" Type="http://schemas.openxmlformats.org/officeDocument/2006/relationships/hyperlink" Target="http://en.wikipedia.org/wiki/Chlorpromazine" TargetMode="External"/><Relationship Id="rId342" Type="http://schemas.openxmlformats.org/officeDocument/2006/relationships/hyperlink" Target="http://en.wikipedia.org/wiki/Help:IPA_for_English" TargetMode="External"/><Relationship Id="rId384" Type="http://schemas.openxmlformats.org/officeDocument/2006/relationships/hyperlink" Target="http://en.wikipedia.org/wiki/Cognition" TargetMode="External"/><Relationship Id="rId591" Type="http://schemas.openxmlformats.org/officeDocument/2006/relationships/hyperlink" Target="http://en.wikipedia.org/wiki/Schizoaffective_disorder" TargetMode="External"/><Relationship Id="rId605" Type="http://schemas.openxmlformats.org/officeDocument/2006/relationships/hyperlink" Target="http://en.wikipedia.org/wiki/Paranoid_schizophrenia" TargetMode="External"/><Relationship Id="rId202" Type="http://schemas.openxmlformats.org/officeDocument/2006/relationships/hyperlink" Target="http://en.wikipedia.org/wiki/Epinephrine" TargetMode="External"/><Relationship Id="rId244" Type="http://schemas.openxmlformats.org/officeDocument/2006/relationships/hyperlink" Target="http://en.wikipedia.org/wiki/Carbamazepine" TargetMode="External"/><Relationship Id="rId647" Type="http://schemas.openxmlformats.org/officeDocument/2006/relationships/hyperlink" Target="http://en.wikipedia.org/wiki/Schizophrenia" TargetMode="External"/><Relationship Id="rId39" Type="http://schemas.openxmlformats.org/officeDocument/2006/relationships/hyperlink" Target="http://en.wikipedia.org/wiki/Anneliese_Michel" TargetMode="External"/><Relationship Id="rId286" Type="http://schemas.openxmlformats.org/officeDocument/2006/relationships/hyperlink" Target="http://en.wikipedia.org/wiki/Vasopressin" TargetMode="External"/><Relationship Id="rId451" Type="http://schemas.openxmlformats.org/officeDocument/2006/relationships/hyperlink" Target="http://en.wikipedia.org/wiki/First-degree_relative" TargetMode="External"/><Relationship Id="rId493" Type="http://schemas.openxmlformats.org/officeDocument/2006/relationships/hyperlink" Target="http://en.wikipedia.org/wiki/Schizophrenia" TargetMode="External"/><Relationship Id="rId507" Type="http://schemas.openxmlformats.org/officeDocument/2006/relationships/hyperlink" Target="http://en.wikipedia.org/wiki/Cannabidiol" TargetMode="External"/><Relationship Id="rId549" Type="http://schemas.openxmlformats.org/officeDocument/2006/relationships/hyperlink" Target="http://en.wikipedia.org/wiki/Schizophr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23</Pages>
  <Words>19814</Words>
  <Characters>112941</Characters>
  <Application>Microsoft Office Word</Application>
  <DocSecurity>0</DocSecurity>
  <Lines>941</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Alston, Ashley C.</dc:creator>
  <cp:keywords/>
  <dc:description/>
  <cp:lastModifiedBy>Alston, Ashley C.</cp:lastModifiedBy>
  <cp:revision>3</cp:revision>
  <cp:lastPrinted>2015-10-30T11:40:00Z</cp:lastPrinted>
  <dcterms:created xsi:type="dcterms:W3CDTF">2014-10-29T01:05:00Z</dcterms:created>
  <dcterms:modified xsi:type="dcterms:W3CDTF">2015-10-30T11:41:00Z</dcterms:modified>
</cp:coreProperties>
</file>